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extAlignment w:val="baseline"/>
        <w:rPr>
          <w:rFonts w:ascii="Arial" w:hAnsi="Arial"/>
          <w:sz w:val="22"/>
          <w:szCs w:val="22"/>
        </w:rPr>
      </w:pPr>
      <w:r>
        <w:rPr>
          <w:rFonts w:eastAsia="Calibri" w:cs="Arial" w:ascii="Arial" w:hAnsi="Arial"/>
          <w:color w:val="000000"/>
          <w:kern w:val="0"/>
          <w:sz w:val="22"/>
          <w:szCs w:val="22"/>
          <w:shd w:fill="FFFFFF" w:val="clear"/>
          <w:lang w:val="de-DE" w:eastAsia="en-US" w:bidi="ar-SA"/>
        </w:rPr>
        <w:t>XXX Absender Name</w:t>
      </w:r>
      <w:r>
        <w:rPr>
          <w:rFonts w:ascii="Arial" w:hAnsi="Arial"/>
          <w:sz w:val="22"/>
          <w:szCs w:val="22"/>
          <w:lang w:val="de-DE"/>
        </w:rPr>
        <w:br/>
      </w:r>
      <w:r>
        <w:rPr>
          <w:rFonts w:eastAsia="Calibri" w:cs="Arial" w:ascii="Arial" w:hAnsi="Arial"/>
          <w:color w:val="000000"/>
          <w:kern w:val="0"/>
          <w:sz w:val="22"/>
          <w:szCs w:val="22"/>
          <w:shd w:fill="FFFFFF" w:val="clear"/>
          <w:lang w:val="de-DE" w:eastAsia="en-US" w:bidi="ar-SA"/>
        </w:rPr>
        <w:t>XXX Absender Strasse</w:t>
      </w:r>
    </w:p>
    <w:p>
      <w:pPr>
        <w:pStyle w:val="Normal"/>
        <w:textAlignment w:val="baseline"/>
        <w:rPr>
          <w:rFonts w:ascii="Arial" w:hAnsi="Arial" w:cs="Arial"/>
          <w:sz w:val="22"/>
          <w:szCs w:val="22"/>
          <w:lang w:val="de-DE"/>
        </w:rPr>
      </w:pPr>
      <w:r>
        <w:rPr>
          <w:rFonts w:eastAsia="Calibri" w:cs="Arial" w:ascii="Arial" w:hAnsi="Arial"/>
          <w:color w:val="000000"/>
          <w:kern w:val="0"/>
          <w:sz w:val="22"/>
          <w:szCs w:val="22"/>
          <w:shd w:fill="FFFFFF" w:val="clear"/>
          <w:lang w:val="de-DE" w:eastAsia="en-US" w:bidi="ar-SA"/>
        </w:rPr>
        <w:t>XXX Absender PLZ Ort</w:t>
      </w:r>
    </w:p>
    <w:p>
      <w:pPr>
        <w:pStyle w:val="Normal"/>
        <w:textAlignment w:val="baseline"/>
        <w:rPr>
          <w:rFonts w:ascii="Arial" w:hAnsi="Arial"/>
          <w:sz w:val="22"/>
          <w:szCs w:val="22"/>
        </w:rPr>
      </w:pPr>
      <w:r>
        <w:rPr>
          <w:rFonts w:cs="Arial" w:ascii="Arial" w:hAnsi="Arial"/>
          <w:sz w:val="22"/>
          <w:szCs w:val="22"/>
          <w:lang w:val="de-DE"/>
        </w:rPr>
        <w:tab/>
        <w:tab/>
        <w:tab/>
        <w:tab/>
        <w:t xml:space="preserve">            </w:t>
      </w:r>
    </w:p>
    <w:p>
      <w:pPr>
        <w:pStyle w:val="Normal"/>
        <w:textAlignment w:val="baseline"/>
        <w:rPr>
          <w:rFonts w:ascii="Arial" w:hAnsi="Arial"/>
          <w:sz w:val="22"/>
          <w:szCs w:val="22"/>
        </w:rPr>
      </w:pPr>
      <w:r>
        <w:rPr>
          <w:rFonts w:eastAsia="Calibri" w:cs="Arial" w:ascii="Arial" w:hAnsi="Arial"/>
          <w:color w:val="000000"/>
          <w:kern w:val="0"/>
          <w:sz w:val="22"/>
          <w:szCs w:val="22"/>
          <w:shd w:fill="FFFFFF" w:val="clear"/>
          <w:lang w:val="de-DE" w:eastAsia="en-US" w:bidi="ar-SA"/>
        </w:rPr>
        <w:t>XXX Schule Name</w:t>
      </w:r>
      <w:r>
        <w:rPr>
          <w:rFonts w:ascii="Arial" w:hAnsi="Arial"/>
          <w:sz w:val="22"/>
          <w:szCs w:val="22"/>
          <w:lang w:val="de-DE"/>
        </w:rPr>
        <w:br/>
      </w:r>
      <w:r>
        <w:rPr>
          <w:rFonts w:eastAsia="Calibri" w:cs="Arial" w:ascii="Arial" w:hAnsi="Arial"/>
          <w:color w:val="000000"/>
          <w:kern w:val="0"/>
          <w:sz w:val="22"/>
          <w:szCs w:val="22"/>
          <w:shd w:fill="FFFFFF" w:val="clear"/>
          <w:lang w:val="de-DE" w:eastAsia="en-US" w:bidi="ar-SA"/>
        </w:rPr>
        <w:t>XXX Schule Strasse</w:t>
      </w:r>
    </w:p>
    <w:p>
      <w:pPr>
        <w:pStyle w:val="Normal"/>
        <w:textAlignment w:val="baseline"/>
        <w:rPr>
          <w:rFonts w:ascii="Arial" w:hAnsi="Arial" w:cs="Arial"/>
          <w:sz w:val="22"/>
          <w:szCs w:val="22"/>
          <w:lang w:val="de-DE"/>
        </w:rPr>
      </w:pPr>
      <w:r>
        <w:rPr>
          <w:rFonts w:eastAsia="Calibri" w:cs="Arial" w:ascii="Arial" w:hAnsi="Arial"/>
          <w:color w:val="000000"/>
          <w:kern w:val="0"/>
          <w:sz w:val="22"/>
          <w:szCs w:val="22"/>
          <w:shd w:fill="FFFFFF" w:val="clear"/>
          <w:lang w:val="de-DE" w:eastAsia="en-US" w:bidi="ar-SA"/>
        </w:rPr>
        <w:t>XXX Schule PLZ Ort</w:t>
      </w:r>
    </w:p>
    <w:p>
      <w:pPr>
        <w:pStyle w:val="Normal"/>
        <w:textAlignment w:val="baseline"/>
        <w:rPr>
          <w:rFonts w:ascii="Arial" w:hAnsi="Arial" w:cs="Arial"/>
          <w:sz w:val="22"/>
          <w:szCs w:val="22"/>
          <w:lang w:val="de-DE"/>
        </w:rPr>
      </w:pPr>
      <w:r>
        <w:rPr>
          <w:rFonts w:cs="Arial" w:ascii="Arial" w:hAnsi="Arial"/>
          <w:sz w:val="22"/>
          <w:szCs w:val="22"/>
          <w:lang w:val="de-DE"/>
        </w:rPr>
        <w:t xml:space="preserve">z.Hd. XXX </w:t>
      </w:r>
      <w:r>
        <w:rPr>
          <w:rFonts w:eastAsia="Calibri" w:cs="Arial" w:ascii="Arial" w:hAnsi="Arial"/>
          <w:color w:val="auto"/>
          <w:kern w:val="0"/>
          <w:sz w:val="22"/>
          <w:szCs w:val="22"/>
          <w:lang w:val="de-DE" w:eastAsia="en-US" w:bidi="ar-SA"/>
        </w:rPr>
        <w:t>LEHRER, REKTOR, ...</w:t>
      </w:r>
    </w:p>
    <w:p>
      <w:pPr>
        <w:pStyle w:val="Normal"/>
        <w:jc w:val="right"/>
        <w:textAlignment w:val="baseline"/>
        <w:rPr>
          <w:rFonts w:ascii="Arial" w:hAnsi="Arial" w:cs="Arial"/>
          <w:sz w:val="22"/>
          <w:szCs w:val="22"/>
        </w:rPr>
      </w:pPr>
      <w:r>
        <w:rPr>
          <w:rFonts w:cs="Arial" w:ascii="Arial" w:hAnsi="Arial"/>
          <w:sz w:val="22"/>
          <w:szCs w:val="22"/>
        </w:rPr>
      </w:r>
    </w:p>
    <w:p>
      <w:pPr>
        <w:pStyle w:val="Normal"/>
        <w:jc w:val="left"/>
        <w:textAlignment w:val="baseline"/>
        <w:rPr>
          <w:rFonts w:ascii="Arial" w:hAnsi="Arial" w:cs="Arial"/>
          <w:sz w:val="22"/>
          <w:szCs w:val="22"/>
        </w:rPr>
      </w:pPr>
      <w:r>
        <w:rPr>
          <w:rFonts w:cs="Arial" w:ascii="Arial" w:hAnsi="Arial"/>
          <w:sz w:val="22"/>
          <w:szCs w:val="22"/>
        </w:rPr>
      </w:r>
    </w:p>
    <w:p>
      <w:pPr>
        <w:pStyle w:val="Normal"/>
        <w:jc w:val="left"/>
        <w:textAlignment w:val="baseline"/>
        <w:rPr>
          <w:rFonts w:ascii="Arial" w:hAnsi="Arial" w:cs="Arial"/>
          <w:sz w:val="22"/>
          <w:szCs w:val="22"/>
          <w:lang w:val="de-DE"/>
        </w:rPr>
      </w:pPr>
      <w:r>
        <w:rPr>
          <w:rFonts w:cs="Arial" w:ascii="Arial" w:hAnsi="Arial"/>
          <w:sz w:val="22"/>
          <w:szCs w:val="22"/>
          <w:lang w:val="de-DE"/>
        </w:rPr>
        <w:t>XXX ORT, den XXX DATUM</w:t>
      </w:r>
    </w:p>
    <w:p>
      <w:pPr>
        <w:pStyle w:val="Normal"/>
        <w:textAlignment w:val="baseline"/>
        <w:rPr>
          <w:rFonts w:ascii="Arial" w:hAnsi="Arial" w:cs="Arial"/>
          <w:sz w:val="22"/>
          <w:szCs w:val="22"/>
          <w:lang w:val="de-DE"/>
        </w:rPr>
      </w:pPr>
      <w:r>
        <w:rPr>
          <w:rFonts w:cs="Arial" w:ascii="Arial" w:hAnsi="Arial"/>
          <w:sz w:val="22"/>
          <w:szCs w:val="22"/>
          <w:lang w:val="de-DE"/>
        </w:rPr>
      </w:r>
    </w:p>
    <w:p>
      <w:pPr>
        <w:pStyle w:val="Normal"/>
        <w:textAlignment w:val="baseline"/>
        <w:rPr>
          <w:rFonts w:ascii="Arial" w:hAnsi="Arial" w:cs="Arial"/>
          <w:sz w:val="22"/>
          <w:szCs w:val="22"/>
          <w:lang w:val="de-DE"/>
        </w:rPr>
      </w:pPr>
      <w:r>
        <w:rPr>
          <w:rFonts w:cs="Arial" w:ascii="Arial" w:hAnsi="Arial"/>
          <w:sz w:val="22"/>
          <w:szCs w:val="22"/>
          <w:lang w:val="de-DE"/>
        </w:rPr>
      </w:r>
    </w:p>
    <w:p>
      <w:pPr>
        <w:pStyle w:val="Normal"/>
        <w:textAlignment w:val="baseline"/>
        <w:rPr>
          <w:rFonts w:ascii="Arial" w:hAnsi="Arial" w:cs="Arial"/>
          <w:sz w:val="22"/>
          <w:szCs w:val="22"/>
          <w:lang w:val="de-DE"/>
        </w:rPr>
      </w:pPr>
      <w:r>
        <w:rPr>
          <w:rFonts w:cs="Arial" w:ascii="Arial" w:hAnsi="Arial"/>
          <w:sz w:val="22"/>
          <w:szCs w:val="22"/>
          <w:lang w:val="de-DE"/>
        </w:rPr>
        <w:t>Betr.: Schutz der SchülerInnen vor körperlichen und seelischen Gefährdungen</w:t>
      </w:r>
    </w:p>
    <w:p>
      <w:pPr>
        <w:pStyle w:val="Normal"/>
        <w:rPr>
          <w:rFonts w:ascii="Arial" w:hAnsi="Arial"/>
          <w:sz w:val="22"/>
          <w:szCs w:val="22"/>
          <w:lang w:val="de-DE"/>
        </w:rPr>
      </w:pPr>
      <w:r>
        <w:rPr>
          <w:rFonts w:ascii="Arial" w:hAnsi="Arial"/>
          <w:sz w:val="22"/>
          <w:szCs w:val="22"/>
          <w:lang w:val="de-DE"/>
        </w:rPr>
      </w:r>
    </w:p>
    <w:p>
      <w:pPr>
        <w:pStyle w:val="Normal"/>
        <w:rPr>
          <w:rFonts w:ascii="Arial" w:hAnsi="Arial"/>
          <w:sz w:val="22"/>
          <w:szCs w:val="22"/>
          <w:lang w:val="de-DE"/>
        </w:rPr>
      </w:pPr>
      <w:r>
        <w:rPr>
          <w:rFonts w:ascii="Arial" w:hAnsi="Arial"/>
          <w:sz w:val="22"/>
          <w:szCs w:val="22"/>
          <w:lang w:val="de-DE"/>
        </w:rPr>
      </w:r>
    </w:p>
    <w:p>
      <w:pPr>
        <w:pStyle w:val="Normal"/>
        <w:rPr>
          <w:rFonts w:ascii="Arial" w:hAnsi="Arial"/>
          <w:sz w:val="22"/>
          <w:szCs w:val="22"/>
          <w:lang w:val="de-DE"/>
        </w:rPr>
      </w:pPr>
      <w:r>
        <w:rPr>
          <w:rFonts w:ascii="Arial" w:hAnsi="Arial"/>
          <w:sz w:val="22"/>
          <w:szCs w:val="22"/>
          <w:lang w:val="de-DE"/>
        </w:rPr>
        <w:t xml:space="preserve">Sehr geehrte Frau Lehrerin </w:t>
      </w:r>
      <w:r>
        <w:rPr>
          <w:rFonts w:cs="Arial" w:ascii="Arial" w:hAnsi="Arial"/>
          <w:sz w:val="22"/>
          <w:szCs w:val="22"/>
          <w:lang w:val="de-DE"/>
        </w:rPr>
        <w:t xml:space="preserve">XXX </w:t>
      </w:r>
      <w:r>
        <w:rPr>
          <w:rFonts w:eastAsia="Calibri" w:cs="Arial" w:ascii="Arial" w:hAnsi="Arial"/>
          <w:color w:val="auto"/>
          <w:kern w:val="0"/>
          <w:sz w:val="22"/>
          <w:szCs w:val="22"/>
          <w:lang w:val="de-DE" w:eastAsia="en-US" w:bidi="ar-SA"/>
        </w:rPr>
        <w:t>LEHRER</w:t>
      </w:r>
      <w:r>
        <w:rPr>
          <w:rFonts w:ascii="Arial" w:hAnsi="Arial"/>
          <w:sz w:val="22"/>
          <w:szCs w:val="22"/>
          <w:lang w:val="de-DE"/>
        </w:rPr>
        <w:t>,</w:t>
      </w:r>
    </w:p>
    <w:p>
      <w:pPr>
        <w:pStyle w:val="Normal"/>
        <w:rPr>
          <w:rFonts w:ascii="Arial" w:hAnsi="Arial"/>
          <w:sz w:val="22"/>
          <w:szCs w:val="22"/>
          <w:lang w:val="de-DE"/>
        </w:rPr>
      </w:pPr>
      <w:r>
        <w:rPr>
          <w:rFonts w:ascii="Arial" w:hAnsi="Arial"/>
          <w:sz w:val="22"/>
          <w:szCs w:val="22"/>
          <w:lang w:val="de-DE"/>
        </w:rPr>
        <w:t xml:space="preserve">Sehr geehrte Frau Rektorin </w:t>
      </w:r>
      <w:r>
        <w:rPr>
          <w:rFonts w:cs="Arial" w:ascii="Arial" w:hAnsi="Arial"/>
          <w:sz w:val="22"/>
          <w:szCs w:val="22"/>
          <w:lang w:val="de-DE"/>
        </w:rPr>
        <w:t xml:space="preserve">XXX </w:t>
      </w:r>
      <w:r>
        <w:rPr>
          <w:rFonts w:eastAsia="Calibri" w:cs="Arial" w:ascii="Arial" w:hAnsi="Arial"/>
          <w:color w:val="auto"/>
          <w:kern w:val="0"/>
          <w:sz w:val="22"/>
          <w:szCs w:val="22"/>
          <w:lang w:val="de-DE" w:eastAsia="en-US" w:bidi="ar-SA"/>
        </w:rPr>
        <w:t>REKTOR</w:t>
      </w:r>
      <w:r>
        <w:rPr>
          <w:rFonts w:ascii="Arial" w:hAnsi="Arial"/>
          <w:sz w:val="22"/>
          <w:szCs w:val="22"/>
          <w:lang w:val="de-DE"/>
        </w:rPr>
        <w:t>,</w:t>
      </w:r>
    </w:p>
    <w:p>
      <w:pPr>
        <w:pStyle w:val="Normal"/>
        <w:rPr>
          <w:rFonts w:ascii="Arial" w:hAnsi="Arial"/>
          <w:sz w:val="22"/>
          <w:szCs w:val="22"/>
          <w:lang w:val="de-DE"/>
        </w:rPr>
      </w:pPr>
      <w:r>
        <w:rPr>
          <w:rFonts w:ascii="Arial" w:hAnsi="Arial"/>
          <w:sz w:val="22"/>
          <w:szCs w:val="22"/>
          <w:lang w:val="de-DE"/>
        </w:rPr>
      </w:r>
    </w:p>
    <w:p>
      <w:pPr>
        <w:pStyle w:val="Normal"/>
        <w:rPr>
          <w:rFonts w:ascii="Arial" w:hAnsi="Arial"/>
          <w:sz w:val="22"/>
          <w:szCs w:val="22"/>
        </w:rPr>
      </w:pPr>
      <w:r>
        <w:rPr>
          <w:rFonts w:eastAsia="Calibri" w:ascii="Arial" w:hAnsi="Arial"/>
          <w:color w:val="auto"/>
          <w:kern w:val="0"/>
          <w:sz w:val="22"/>
          <w:szCs w:val="22"/>
          <w:lang w:val="de-DE" w:eastAsia="en-US" w:bidi="ar-SA"/>
        </w:rPr>
        <w:t xml:space="preserve">wir sind </w:t>
      </w:r>
      <w:r>
        <w:rPr>
          <w:rFonts w:ascii="Arial" w:hAnsi="Arial"/>
          <w:sz w:val="22"/>
          <w:szCs w:val="22"/>
          <w:lang w:val="de-DE"/>
        </w:rPr>
        <w:t>überzeugt, dass Sie alles dafür tun, dass die von Ihnen unterrichteten Kinder lernen, wie sie ihre Potentiale möglichst uneingeschränkt frei entfalten und leben können.</w:t>
      </w:r>
    </w:p>
    <w:p>
      <w:pPr>
        <w:pStyle w:val="Normal"/>
        <w:rPr>
          <w:rFonts w:ascii="Arial" w:hAnsi="Arial"/>
          <w:sz w:val="22"/>
          <w:szCs w:val="22"/>
          <w:lang w:val="de-DE"/>
        </w:rPr>
      </w:pPr>
      <w:r>
        <w:rPr>
          <w:rFonts w:ascii="Arial" w:hAnsi="Arial"/>
          <w:sz w:val="22"/>
          <w:szCs w:val="22"/>
          <w:lang w:val="de-DE"/>
        </w:rPr>
      </w:r>
    </w:p>
    <w:p>
      <w:pPr>
        <w:pStyle w:val="Normal"/>
        <w:rPr>
          <w:rFonts w:ascii="Arial" w:hAnsi="Arial"/>
          <w:sz w:val="22"/>
          <w:szCs w:val="22"/>
          <w:lang w:val="de-DE"/>
        </w:rPr>
      </w:pPr>
      <w:r>
        <w:rPr>
          <w:rFonts w:ascii="Arial" w:hAnsi="Arial"/>
          <w:sz w:val="22"/>
          <w:szCs w:val="22"/>
          <w:lang w:val="de-DE"/>
        </w:rPr>
        <w:t>Dass Sie sich persönlich, soweit es irgend geht, daran ausrichten, wozu Deutschland sich mit dem Beitritt zur UN-Konvention über die Rechte des Kindes in Art 29 verpflichtet hat:</w:t>
      </w:r>
    </w:p>
    <w:p>
      <w:pPr>
        <w:pStyle w:val="Normal"/>
        <w:rPr>
          <w:rFonts w:ascii="Arial" w:hAnsi="Arial"/>
          <w:sz w:val="22"/>
          <w:szCs w:val="22"/>
          <w:lang w:val="de-DE"/>
        </w:rPr>
      </w:pPr>
      <w:r>
        <w:rPr>
          <w:rFonts w:ascii="Arial" w:hAnsi="Arial"/>
          <w:sz w:val="22"/>
          <w:szCs w:val="22"/>
          <w:lang w:val="de-DE"/>
        </w:rPr>
      </w:r>
    </w:p>
    <w:p>
      <w:pPr>
        <w:pStyle w:val="Normal"/>
        <w:ind w:left="708" w:right="0" w:hanging="0"/>
        <w:rPr>
          <w:rFonts w:ascii="Arial" w:hAnsi="Arial"/>
          <w:i/>
          <w:i/>
          <w:sz w:val="22"/>
          <w:szCs w:val="22"/>
          <w:lang w:val="de-DE"/>
        </w:rPr>
      </w:pPr>
      <w:r>
        <w:rPr>
          <w:rFonts w:ascii="Arial" w:hAnsi="Arial"/>
          <w:i/>
          <w:sz w:val="22"/>
          <w:szCs w:val="22"/>
          <w:lang w:val="de-DE"/>
        </w:rPr>
        <w:t>(1)Die Vertragsstaaten stimmen darin überein, dass die Bildung des Kindes darauf gerichtet sein muss,</w:t>
        <w:br/>
        <w:t>a) die Persönlichkeit, die Begabung und die geistigen und körperlichen Fähigkeiten des Kindes voll zur Entfaltung zu bringen;</w:t>
        <w:br/>
        <w:t>b) dem Kind Achtung vor den Menschenrechten und Grundfreiheiten und den in der Charta der Vereinten Nationen verankerten Grundsätzen zu vermitteln;</w:t>
        <w:br/>
        <w:t>c) dem Kind Achtung vor seinen Eltern, seiner kulturellen Identität, seiner Sprache und seinen kulturellen Werten, den nationalen Werten des Landes, in dem es lebt, -  und gegebenenfalls des Landes, aus dem es stammt, sowie vor anderen Kulturen als der eigenen zu vermitteln;</w:t>
        <w:br/>
        <w:t>d) das Kind auf ein verantwortungsbewusstes Leben in einer freien Gesellschaft im Geist der Verständigung, des Friedens, der Toleranz, der Gleichberechtigung der Geschlechter und der Freundschaft zwischen allen Völkern und ethnischen, nationalen und religiösen Gruppen sowie zu Ureinwohnern vorzubereiten;</w:t>
        <w:br/>
        <w:t>e) dem Kind Achtung vor den natürlichen Umwelt zu vermitteln.</w:t>
        <w:br/>
        <w:t>(2)......</w:t>
      </w:r>
    </w:p>
    <w:p>
      <w:pPr>
        <w:pStyle w:val="Normal"/>
        <w:ind w:left="708" w:right="0" w:hanging="0"/>
        <w:rPr>
          <w:rFonts w:ascii="Arial" w:hAnsi="Arial"/>
          <w:i/>
          <w:i/>
          <w:sz w:val="22"/>
          <w:szCs w:val="22"/>
          <w:lang w:val="de-DE"/>
        </w:rPr>
      </w:pPr>
      <w:r>
        <w:rPr>
          <w:rFonts w:ascii="Arial" w:hAnsi="Arial"/>
          <w:i/>
          <w:sz w:val="22"/>
          <w:szCs w:val="22"/>
          <w:lang w:val="de-DE"/>
        </w:rPr>
      </w:r>
    </w:p>
    <w:p>
      <w:pPr>
        <w:pStyle w:val="Normal"/>
        <w:rPr>
          <w:rFonts w:ascii="Arial" w:hAnsi="Arial"/>
          <w:sz w:val="22"/>
          <w:szCs w:val="22"/>
          <w:lang w:val="de-DE"/>
        </w:rPr>
      </w:pPr>
      <w:r>
        <w:rPr>
          <w:rFonts w:ascii="Arial" w:hAnsi="Arial"/>
          <w:sz w:val="22"/>
          <w:szCs w:val="22"/>
          <w:lang w:val="de-DE"/>
        </w:rPr>
        <w:t>Im Gegensatz dazu ist Ihnen derzeit allerdings auferlegt, Ihnen anvertraute Kindern  zu veranlassen,</w:t>
      </w:r>
    </w:p>
    <w:p>
      <w:pPr>
        <w:pStyle w:val="Normal"/>
        <w:rPr>
          <w:rFonts w:ascii="Arial" w:hAnsi="Arial"/>
          <w:i/>
          <w:i/>
          <w:sz w:val="22"/>
          <w:szCs w:val="22"/>
          <w:lang w:val="de-DE"/>
        </w:rPr>
      </w:pPr>
      <w:r>
        <w:rPr>
          <w:rFonts w:ascii="Arial" w:hAnsi="Arial"/>
          <w:i/>
          <w:sz w:val="22"/>
          <w:szCs w:val="22"/>
          <w:lang w:val="de-DE"/>
        </w:rPr>
        <w:t xml:space="preserve">                                      </w:t>
      </w:r>
    </w:p>
    <w:p>
      <w:pPr>
        <w:pStyle w:val="ListParagraph"/>
        <w:numPr>
          <w:ilvl w:val="0"/>
          <w:numId w:val="2"/>
        </w:numPr>
        <w:rPr>
          <w:rFonts w:ascii="Arial" w:hAnsi="Arial"/>
          <w:sz w:val="22"/>
          <w:szCs w:val="22"/>
          <w:lang w:val="de-DE"/>
        </w:rPr>
      </w:pPr>
      <w:r>
        <w:rPr>
          <w:rFonts w:ascii="Arial" w:hAnsi="Arial"/>
          <w:sz w:val="22"/>
          <w:szCs w:val="22"/>
          <w:lang w:val="de-DE"/>
        </w:rPr>
        <w:t xml:space="preserve">sich durch das Tragen eines Mund– und Nasenschutzes selbst erheblichen gesundheitlichen  Gefährdungen auszusetzen,  im Einzelfall sogar nachhaltig konkret zu schädigen,  </w:t>
      </w:r>
    </w:p>
    <w:p>
      <w:pPr>
        <w:pStyle w:val="ListParagraph"/>
        <w:numPr>
          <w:ilvl w:val="0"/>
          <w:numId w:val="2"/>
        </w:numPr>
        <w:rPr>
          <w:rFonts w:ascii="Arial" w:hAnsi="Arial"/>
          <w:sz w:val="22"/>
          <w:szCs w:val="22"/>
          <w:lang w:val="de-DE"/>
        </w:rPr>
      </w:pPr>
      <w:r>
        <w:rPr>
          <w:rFonts w:ascii="Arial" w:hAnsi="Arial"/>
          <w:sz w:val="22"/>
          <w:szCs w:val="22"/>
          <w:lang w:val="de-DE"/>
        </w:rPr>
        <w:t>Impulse  eines natürlichen Verhaltens  und Bedürfnisse  nach Nähe und Kontakt zu unterdrücken,</w:t>
      </w:r>
    </w:p>
    <w:p>
      <w:pPr>
        <w:pStyle w:val="ListParagraph"/>
        <w:numPr>
          <w:ilvl w:val="0"/>
          <w:numId w:val="2"/>
        </w:numPr>
        <w:rPr>
          <w:rFonts w:ascii="Arial" w:hAnsi="Arial"/>
          <w:sz w:val="22"/>
          <w:szCs w:val="22"/>
        </w:rPr>
      </w:pPr>
      <w:r>
        <w:rPr>
          <w:rFonts w:ascii="Arial" w:hAnsi="Arial"/>
          <w:sz w:val="22"/>
          <w:szCs w:val="22"/>
          <w:lang w:val="de-DE"/>
        </w:rPr>
        <w:t>einen körperlichen Eingriff durch Testverfahren zur gesundheitlichen Situation (ohne ausdrückliche schriftliche Einwilligung der Sorgeberechtigten) an sich vornehmen zu lassen oder gar selbst einen Test an sich vorzunehmen.</w:t>
      </w:r>
    </w:p>
    <w:p>
      <w:pPr>
        <w:pStyle w:val="ListParagraph"/>
        <w:ind w:left="720" w:right="0" w:hanging="0"/>
        <w:rPr>
          <w:rFonts w:ascii="Arial" w:hAnsi="Arial"/>
          <w:sz w:val="22"/>
          <w:szCs w:val="22"/>
          <w:lang w:val="de-DE"/>
        </w:rPr>
      </w:pPr>
      <w:r>
        <w:rPr>
          <w:rFonts w:ascii="Arial" w:hAnsi="Arial"/>
          <w:sz w:val="22"/>
          <w:szCs w:val="22"/>
          <w:lang w:val="de-DE"/>
        </w:rPr>
      </w:r>
    </w:p>
    <w:p>
      <w:pPr>
        <w:pStyle w:val="ListParagraph"/>
        <w:rPr>
          <w:rFonts w:ascii="Arial" w:hAnsi="Arial"/>
          <w:sz w:val="22"/>
          <w:szCs w:val="22"/>
          <w:lang w:val="de-DE"/>
        </w:rPr>
      </w:pPr>
      <w:r>
        <w:rPr>
          <w:rFonts w:ascii="Arial" w:hAnsi="Arial"/>
          <w:sz w:val="22"/>
          <w:szCs w:val="22"/>
          <w:lang w:val="de-DE"/>
        </w:rPr>
      </w:r>
    </w:p>
    <w:p>
      <w:pPr>
        <w:pStyle w:val="Normal"/>
        <w:rPr>
          <w:rFonts w:ascii="Arial" w:hAnsi="Arial"/>
          <w:sz w:val="22"/>
          <w:szCs w:val="22"/>
        </w:rPr>
      </w:pPr>
      <w:r>
        <w:rPr>
          <w:rFonts w:ascii="Arial" w:hAnsi="Arial"/>
          <w:sz w:val="22"/>
          <w:szCs w:val="22"/>
          <w:lang w:val="de-DE"/>
        </w:rPr>
        <w:t xml:space="preserve">und mit generationsübergreifender Wirkung  nachhaltig daran zu hindern,  sich auch psychisch zu einer  </w:t>
      </w:r>
      <w:r>
        <w:rPr>
          <w:rFonts w:ascii="Arial" w:hAnsi="Arial"/>
          <w:i/>
          <w:sz w:val="22"/>
          <w:szCs w:val="22"/>
          <w:lang w:val="de-DE"/>
        </w:rPr>
        <w:t xml:space="preserve">eigenverantwortlichen und gemeinschaftsfähigen Persönlichkeit </w:t>
      </w:r>
      <w:r>
        <w:rPr>
          <w:rFonts w:ascii="Arial" w:hAnsi="Arial"/>
          <w:sz w:val="22"/>
          <w:szCs w:val="22"/>
          <w:lang w:val="de-DE"/>
        </w:rPr>
        <w:t>(§ 1 Abs. 1 SGBVIII, Art. 1, 2 und 6 GG) entwickeln zu können.</w:t>
      </w:r>
    </w:p>
    <w:p>
      <w:pPr>
        <w:pStyle w:val="Normal"/>
        <w:rPr>
          <w:rFonts w:ascii="Arial" w:hAnsi="Arial"/>
          <w:sz w:val="22"/>
          <w:szCs w:val="22"/>
          <w:lang w:val="de-DE"/>
        </w:rPr>
      </w:pPr>
      <w:r>
        <w:rPr>
          <w:rFonts w:ascii="Arial" w:hAnsi="Arial"/>
          <w:sz w:val="22"/>
          <w:szCs w:val="22"/>
          <w:lang w:val="de-DE"/>
        </w:rPr>
      </w:r>
    </w:p>
    <w:p>
      <w:pPr>
        <w:pStyle w:val="Normal"/>
        <w:rPr>
          <w:rFonts w:ascii="Arial" w:hAnsi="Arial"/>
          <w:sz w:val="22"/>
          <w:szCs w:val="22"/>
        </w:rPr>
      </w:pPr>
      <w:r>
        <w:rPr>
          <w:rFonts w:ascii="Arial" w:hAnsi="Arial"/>
          <w:sz w:val="22"/>
          <w:szCs w:val="22"/>
          <w:lang w:val="de-DE"/>
        </w:rPr>
        <w:t xml:space="preserve">Des weiteren wünschen wir selbstverständlich den zuverlässigen </w:t>
      </w:r>
      <w:r>
        <w:rPr>
          <w:rFonts w:ascii="Arial" w:hAnsi="Arial"/>
          <w:sz w:val="22"/>
          <w:szCs w:val="22"/>
        </w:rPr>
        <w:t>Präsenzunterricht v</w:t>
      </w:r>
      <w:r>
        <w:rPr>
          <w:rFonts w:ascii="Arial" w:hAnsi="Arial"/>
          <w:sz w:val="22"/>
          <w:szCs w:val="22"/>
          <w:lang w:val="de-DE"/>
        </w:rPr>
        <w:t>or Ort in voller Stundenzahl.</w:t>
      </w:r>
    </w:p>
    <w:p>
      <w:pPr>
        <w:pStyle w:val="Normal"/>
        <w:rPr>
          <w:rFonts w:ascii="Arial" w:hAnsi="Arial"/>
          <w:sz w:val="22"/>
          <w:szCs w:val="22"/>
          <w:lang w:val="de-DE"/>
        </w:rPr>
      </w:pPr>
      <w:r>
        <w:rPr>
          <w:rFonts w:ascii="Arial" w:hAnsi="Arial"/>
          <w:sz w:val="22"/>
          <w:szCs w:val="22"/>
          <w:lang w:val="de-DE"/>
        </w:rPr>
      </w:r>
    </w:p>
    <w:p>
      <w:pPr>
        <w:pStyle w:val="Normal"/>
        <w:rPr>
          <w:rFonts w:ascii="Arial" w:hAnsi="Arial"/>
          <w:sz w:val="22"/>
          <w:szCs w:val="22"/>
        </w:rPr>
      </w:pPr>
      <w:r>
        <w:rPr>
          <w:rFonts w:eastAsia="Times New Roman" w:cs="Arial" w:ascii="Arial" w:hAnsi="Arial"/>
          <w:sz w:val="22"/>
          <w:szCs w:val="22"/>
          <w:lang w:val="de-DE" w:eastAsia="de-DE"/>
        </w:rPr>
        <w:t xml:space="preserve">Beispielhaft verweisen wir </w:t>
      </w:r>
      <w:r>
        <w:rPr>
          <w:rFonts w:ascii="Arial" w:hAnsi="Arial"/>
          <w:sz w:val="22"/>
          <w:szCs w:val="22"/>
          <w:lang w:val="de-DE"/>
        </w:rPr>
        <w:t>auf folgende kleine Auswahl von Studien und Dokumenten bezüglich der relativ geringen Virus-Mortalität, Einsperrung und nutzlos bis schädlichen Mund-Nasen-Bedeckung (Atemmasken) hin:</w:t>
      </w:r>
    </w:p>
    <w:p>
      <w:pPr>
        <w:pStyle w:val="Normal"/>
        <w:rPr>
          <w:rFonts w:ascii="Arial" w:hAnsi="Arial"/>
          <w:sz w:val="22"/>
          <w:szCs w:val="22"/>
          <w:lang w:val="de-DE"/>
        </w:rPr>
      </w:pPr>
      <w:r>
        <w:rPr>
          <w:rFonts w:ascii="Arial" w:hAnsi="Arial"/>
          <w:sz w:val="22"/>
          <w:szCs w:val="22"/>
          <w:lang w:val="de-DE"/>
        </w:rPr>
      </w:r>
    </w:p>
    <w:p>
      <w:pPr>
        <w:pStyle w:val="Normal"/>
        <w:numPr>
          <w:ilvl w:val="0"/>
          <w:numId w:val="3"/>
        </w:numPr>
        <w:rPr/>
      </w:pPr>
      <w:r>
        <w:rPr>
          <w:rStyle w:val="InternetLink"/>
          <w:rFonts w:ascii="Arial" w:hAnsi="Arial"/>
          <w:color w:val="000000"/>
          <w:sz w:val="20"/>
          <w:szCs w:val="20"/>
          <w:u w:val="none"/>
          <w:lang w:val="de-DE"/>
        </w:rPr>
        <w:t xml:space="preserve">Infection fatality rate of COVID-19 inferred from seroprevalence data , John P A Ioannidis, 2020-10-14, </w:t>
      </w:r>
      <w:hyperlink r:id="rId2">
        <w:r>
          <w:rPr>
            <w:rStyle w:val="InternetLink"/>
          </w:rPr>
          <w:t>https://www.who.int/bulletin/online_first/BLT.20.265892.pdf</w:t>
        </w:r>
      </w:hyperlink>
    </w:p>
    <w:p>
      <w:pPr>
        <w:pStyle w:val="Normal"/>
        <w:numPr>
          <w:ilvl w:val="0"/>
          <w:numId w:val="3"/>
        </w:numPr>
        <w:rPr/>
      </w:pPr>
      <w:r>
        <w:rPr>
          <w:rStyle w:val="InternetLink"/>
          <w:rFonts w:ascii="Arial" w:hAnsi="Arial"/>
          <w:color w:val="000000"/>
          <w:sz w:val="20"/>
          <w:szCs w:val="20"/>
          <w:u w:val="none"/>
        </w:rPr>
        <w:t xml:space="preserve">Reconciling estimates of global spread and infection fatality rates of COVID‐19: An overview of systematic evaluations, John P. A. Ioannidis, 2021-03-26, </w:t>
      </w:r>
      <w:r>
        <w:rPr>
          <w:rStyle w:val="InternetLink"/>
        </w:rPr>
        <w:t>https://onlinelibrary.wiley.com/doi/10.1111/eci.13554</w:t>
      </w:r>
    </w:p>
    <w:p>
      <w:pPr>
        <w:pStyle w:val="Normal"/>
        <w:rPr>
          <w:rStyle w:val="InternetLink"/>
        </w:rPr>
      </w:pPr>
      <w:r>
        <w:rPr/>
      </w:r>
    </w:p>
    <w:p>
      <w:pPr>
        <w:pStyle w:val="Normal"/>
        <w:ind w:left="708" w:hanging="0"/>
        <w:rPr>
          <w:rFonts w:ascii="Arial" w:hAnsi="Arial"/>
          <w:sz w:val="20"/>
          <w:szCs w:val="20"/>
          <w:u w:val="single"/>
        </w:rPr>
      </w:pPr>
      <w:r>
        <w:rPr>
          <w:rFonts w:ascii="Arial" w:hAnsi="Arial"/>
          <w:sz w:val="20"/>
          <w:szCs w:val="20"/>
          <w:u w:val="single"/>
        </w:rPr>
        <w:t xml:space="preserve">4 Discussion p10 pp., </w:t>
      </w:r>
      <w:r>
        <w:rPr>
          <w:rStyle w:val="InternetLink"/>
          <w:rFonts w:ascii="Arial" w:hAnsi="Arial"/>
          <w:color w:val="000000"/>
          <w:sz w:val="20"/>
          <w:szCs w:val="20"/>
          <w:u w:val="single"/>
        </w:rPr>
        <w:t>Ioannidis, 2021-03-26</w:t>
      </w:r>
      <w:r>
        <w:rPr>
          <w:rFonts w:ascii="Arial" w:hAnsi="Arial"/>
          <w:sz w:val="20"/>
          <w:szCs w:val="20"/>
          <w:u w:val="single"/>
        </w:rPr>
        <w:t>:</w:t>
      </w:r>
    </w:p>
    <w:p>
      <w:pPr>
        <w:pStyle w:val="Normal"/>
        <w:numPr>
          <w:ilvl w:val="0"/>
          <w:numId w:val="0"/>
        </w:numPr>
        <w:shd w:val="clear" w:fill="F2F5F9"/>
        <w:spacing w:before="0" w:after="280"/>
        <w:ind w:left="708" w:hanging="0"/>
        <w:outlineLvl w:val="5"/>
        <w:rPr/>
      </w:pPr>
      <w:r>
        <w:rPr>
          <w:rStyle w:val="InternetLink"/>
          <w:rFonts w:cs="Arial" w:ascii="Arial" w:hAnsi="Arial"/>
          <w:color w:val="212529"/>
          <w:sz w:val="20"/>
          <w:szCs w:val="20"/>
          <w:u w:val="none"/>
          <w:lang w:eastAsia="de-DE"/>
        </w:rPr>
        <w:t>Overall average IFR may be ~0.3%-</w:t>
        <w:softHyphen/>
        <w:t>0.4% in Europe and the Americas (~0.2% among community-dwelling non-</w:t>
        <w:softHyphen/>
        <w:t>institutionalized people) and ~0.05% in Africa and Asia (excluding Wuhan). Within Europe, IFR estimates were probably substantially higher in the first wave in countries like Spain, UK and Belgium and lower in countries such as Cyprus or Faroe Islands (~0.15%, even case fatality rate is very low), Finland (~0.15%) and Iceland (~0.3%).</w:t>
        <w:br/>
        <w:t>…</w:t>
        <w:br/>
        <w:t>Infection fatality rate may change over time locally and globally. If new vaccines and treatments pragmatically prevent deaths among the most vulnerable, theoretically global IFR may decrease even below 0.1%. However, there are still uncertainties both about the real-world effectiveness of new options, as well as the pandemic course and post-</w:t>
        <w:softHyphen/>
        <w:t>pandemic SARS-</w:t>
        <w:softHyphen/>
        <w:t>CoV-</w:t>
        <w:softHyphen/>
        <w:t>2 out-breaks or seasonal re-</w:t>
        <w:softHyphen/>
        <w:t xml:space="preserve">occurrence. IFR will depend on settings and populations involved. For example, even ‘common cold’ coronaviruses have IFR~10% in nursing home outbreaks. </w:t>
      </w:r>
    </w:p>
    <w:p>
      <w:pPr>
        <w:pStyle w:val="Normal"/>
        <w:numPr>
          <w:ilvl w:val="0"/>
          <w:numId w:val="3"/>
        </w:numPr>
        <w:rPr/>
      </w:pPr>
      <w:r>
        <w:rPr>
          <w:rStyle w:val="InternetLink"/>
          <w:rFonts w:ascii="Arial" w:hAnsi="Arial"/>
          <w:color w:val="000000"/>
          <w:sz w:val="20"/>
          <w:szCs w:val="20"/>
          <w:u w:val="none"/>
        </w:rPr>
        <w:t xml:space="preserve">Assessing mandatory stay‐at‐home and business closure effects on the spread of COVID‐19, Eran Bendavid, Christopher Oh, …, John P. A. Ioannidis, 2021-01-05, </w:t>
      </w:r>
      <w:hyperlink r:id="rId3">
        <w:r>
          <w:rPr>
            <w:rStyle w:val="InternetLink"/>
          </w:rPr>
          <w:t>https://onlinelibrary.wiley.com/doi/10.1111/eci.13484</w:t>
        </w:r>
      </w:hyperlink>
    </w:p>
    <w:p>
      <w:pPr>
        <w:pStyle w:val="Normal"/>
        <w:numPr>
          <w:ilvl w:val="0"/>
          <w:numId w:val="3"/>
        </w:numPr>
        <w:rPr/>
      </w:pPr>
      <w:r>
        <w:rPr>
          <w:rStyle w:val="InternetLink"/>
          <w:rFonts w:ascii="Arial" w:hAnsi="Arial"/>
          <w:color w:val="000000"/>
          <w:sz w:val="20"/>
          <w:szCs w:val="20"/>
          <w:u w:val="none"/>
        </w:rPr>
        <w:t xml:space="preserve">John Ioannidis - "lockdown is a nuclear weapon that destroys everything", 2020-08-15, </w:t>
      </w:r>
      <w:hyperlink r:id="rId4">
        <w:r>
          <w:rPr>
            <w:rStyle w:val="InternetLink"/>
          </w:rPr>
          <w:t>https://www.youtube.com/watch?v=GXleN7KFqdc</w:t>
        </w:r>
      </w:hyperlink>
    </w:p>
    <w:p>
      <w:pPr>
        <w:pStyle w:val="Normal"/>
        <w:numPr>
          <w:ilvl w:val="0"/>
          <w:numId w:val="0"/>
        </w:numPr>
        <w:ind w:left="1440" w:right="0" w:hanging="0"/>
        <w:rPr>
          <w:rFonts w:ascii="Arial" w:hAnsi="Arial"/>
          <w:color w:val="000000"/>
          <w:sz w:val="20"/>
          <w:szCs w:val="20"/>
          <w:u w:val="none"/>
        </w:rPr>
      </w:pPr>
      <w:r>
        <w:rPr>
          <w:rFonts w:ascii="Arial" w:hAnsi="Arial"/>
          <w:color w:val="000000"/>
          <w:sz w:val="20"/>
          <w:szCs w:val="20"/>
          <w:u w:val="none"/>
        </w:rPr>
      </w:r>
    </w:p>
    <w:p>
      <w:pPr>
        <w:pStyle w:val="Normal"/>
        <w:numPr>
          <w:ilvl w:val="0"/>
          <w:numId w:val="3"/>
        </w:numPr>
        <w:rPr/>
      </w:pPr>
      <w:r>
        <w:rPr>
          <w:rStyle w:val="InternetLink"/>
          <w:rFonts w:ascii="Arial" w:hAnsi="Arial"/>
          <w:color w:val="000000"/>
          <w:sz w:val="20"/>
          <w:szCs w:val="20"/>
          <w:u w:val="none"/>
        </w:rPr>
        <w:t xml:space="preserve">Effectiveness of Adding a Mask Recommendation to Other Public Health Measures to Prevent SARS-CoV-2 Infection in Danish Mask Wearers, Henning Bundgaard, … 2021-03, </w:t>
      </w:r>
      <w:hyperlink r:id="rId5">
        <w:r>
          <w:rPr>
            <w:rStyle w:val="InternetLink"/>
          </w:rPr>
          <w:t>https://www.acpjournals.org/doi/10.7326/M20-6817</w:t>
        </w:r>
      </w:hyperlink>
    </w:p>
    <w:p>
      <w:pPr>
        <w:pStyle w:val="Normal"/>
        <w:numPr>
          <w:ilvl w:val="0"/>
          <w:numId w:val="3"/>
        </w:numPr>
        <w:rPr/>
      </w:pPr>
      <w:r>
        <w:rPr>
          <w:rStyle w:val="InternetLink"/>
          <w:rFonts w:ascii="Arial" w:hAnsi="Arial"/>
          <w:color w:val="000000"/>
          <w:sz w:val="20"/>
          <w:szCs w:val="20"/>
          <w:u w:val="none"/>
        </w:rPr>
        <w:t xml:space="preserve">FFP2-Maskenpflicht in Berlin gefährdet mehr als dass sie nützt, Deutsche Gesellschaft für Krankenhaushygiene e.V. (DGKH), 2021-03-31, </w:t>
      </w:r>
      <w:hyperlink r:id="rId6">
        <w:r>
          <w:rPr>
            <w:rStyle w:val="InternetLink"/>
          </w:rPr>
          <w:t>https://www.krankenhaushygiene.de/informationen/824</w:t>
        </w:r>
      </w:hyperlink>
    </w:p>
    <w:p>
      <w:pPr>
        <w:pStyle w:val="Normal"/>
        <w:numPr>
          <w:ilvl w:val="0"/>
          <w:numId w:val="3"/>
        </w:numPr>
        <w:rPr/>
      </w:pPr>
      <w:r>
        <w:rPr>
          <w:rStyle w:val="InternetLink"/>
          <w:rFonts w:ascii="Arial" w:hAnsi="Arial"/>
          <w:color w:val="000000"/>
          <w:sz w:val="20"/>
          <w:szCs w:val="20"/>
          <w:u w:val="none"/>
        </w:rPr>
        <w:t xml:space="preserve">Mund-Nasen-Schutz in der Öffentlichkeit: Keine Hinweise für eine Wirksamkeit, Ines Kappstein, 2020-11-10, </w:t>
      </w:r>
      <w:hyperlink r:id="rId7">
        <w:r>
          <w:rPr>
            <w:rStyle w:val="InternetLink"/>
          </w:rPr>
          <w:t>https://www.thieme-connect.com/products/ejournals/html/10.1055/a-1174-6591</w:t>
        </w:r>
      </w:hyperlink>
    </w:p>
    <w:p>
      <w:pPr>
        <w:pStyle w:val="Normal"/>
        <w:numPr>
          <w:ilvl w:val="0"/>
          <w:numId w:val="3"/>
        </w:numPr>
        <w:rPr/>
      </w:pPr>
      <w:r>
        <w:rPr>
          <w:rStyle w:val="InternetLink"/>
          <w:rFonts w:ascii="Arial" w:hAnsi="Arial"/>
          <w:color w:val="000000"/>
          <w:sz w:val="20"/>
          <w:szCs w:val="20"/>
          <w:u w:val="none"/>
        </w:rPr>
        <w:t xml:space="preserve">Nonpharmaceutical Measures for Pandemic Influenza in Nonhealthcare Settings—Personal Protective and Environmental Measures, Jingyi Xiao, …, Benjamin J. Cowling, 2020-05-05, </w:t>
      </w:r>
      <w:hyperlink r:id="rId8">
        <w:r>
          <w:rPr>
            <w:rStyle w:val="InternetLink"/>
          </w:rPr>
          <w:t>https://wwwnc.cdc.gov/eid/article/26/5/19-0994_article</w:t>
        </w:r>
      </w:hyperlink>
    </w:p>
    <w:p>
      <w:pPr>
        <w:pStyle w:val="Normal"/>
        <w:numPr>
          <w:ilvl w:val="0"/>
          <w:numId w:val="0"/>
        </w:numPr>
        <w:ind w:left="1440" w:right="0" w:hanging="0"/>
        <w:rPr>
          <w:rFonts w:ascii="Arial" w:hAnsi="Arial"/>
          <w:color w:val="000000"/>
          <w:sz w:val="20"/>
          <w:szCs w:val="20"/>
          <w:u w:val="none"/>
        </w:rPr>
      </w:pPr>
      <w:r>
        <w:rPr>
          <w:rFonts w:ascii="Arial" w:hAnsi="Arial"/>
          <w:color w:val="000000"/>
          <w:sz w:val="20"/>
          <w:szCs w:val="20"/>
          <w:u w:val="none"/>
        </w:rPr>
      </w:r>
    </w:p>
    <w:p>
      <w:pPr>
        <w:pStyle w:val="Normal"/>
        <w:numPr>
          <w:ilvl w:val="0"/>
          <w:numId w:val="3"/>
        </w:numPr>
        <w:rPr/>
      </w:pPr>
      <w:r>
        <w:rPr>
          <w:rStyle w:val="InternetLink"/>
          <w:rFonts w:ascii="Arial" w:hAnsi="Arial"/>
          <w:color w:val="000000"/>
          <w:sz w:val="20"/>
          <w:szCs w:val="20"/>
          <w:u w:val="none"/>
        </w:rPr>
        <w:t xml:space="preserve">Gesundheitliche Bewertung von Kohlendioxid in der  Innenraumluft, Umweltbundesamt, 2008, </w:t>
      </w:r>
      <w:hyperlink r:id="rId9">
        <w:r>
          <w:rPr>
            <w:rStyle w:val="InternetLink"/>
          </w:rPr>
          <w:t>https://www.umweltbundesamt.de/sites/default/files/medien/pdfs/kohlendioxid_2008.pdf</w:t>
        </w:r>
      </w:hyperlink>
    </w:p>
    <w:p>
      <w:pPr>
        <w:pStyle w:val="Normal"/>
        <w:numPr>
          <w:ilvl w:val="0"/>
          <w:numId w:val="3"/>
        </w:numPr>
        <w:rPr/>
      </w:pPr>
      <w:r>
        <w:rPr>
          <w:rStyle w:val="InternetLink"/>
          <w:rFonts w:ascii="Arial" w:hAnsi="Arial"/>
          <w:color w:val="000000"/>
          <w:sz w:val="20"/>
          <w:szCs w:val="20"/>
          <w:u w:val="none"/>
          <w:lang w:val="de-DE"/>
        </w:rPr>
        <w:t xml:space="preserve">Rückatmung von Kohlendioxid bei Verwendung von Operationsmasken als hygienischer Mundschutz an medizinischem Fachpersonal, Ulrike Butz (Dissertation), 2005, </w:t>
      </w:r>
      <w:hyperlink r:id="rId10">
        <w:r>
          <w:rPr>
            <w:rStyle w:val="InternetLink"/>
          </w:rPr>
          <w:t>https://mediatum.ub.tum.de/doc/602557/602557.pdf</w:t>
        </w:r>
      </w:hyperlink>
    </w:p>
    <w:p>
      <w:pPr>
        <w:pStyle w:val="Normal"/>
        <w:numPr>
          <w:ilvl w:val="0"/>
          <w:numId w:val="0"/>
        </w:numPr>
        <w:ind w:left="720" w:hanging="0"/>
        <w:rPr>
          <w:rFonts w:ascii="Arial" w:hAnsi="Arial" w:cs="Arial"/>
          <w:bCs/>
          <w:i/>
          <w:i/>
          <w:color w:val="000000"/>
          <w:sz w:val="20"/>
          <w:szCs w:val="20"/>
          <w:u w:val="none"/>
        </w:rPr>
      </w:pPr>
      <w:r>
        <w:rPr>
          <w:rFonts w:cs="Arial" w:ascii="Arial" w:hAnsi="Arial"/>
          <w:bCs/>
          <w:i/>
          <w:color w:val="000000"/>
          <w:sz w:val="20"/>
          <w:szCs w:val="20"/>
          <w:u w:val="none"/>
        </w:rPr>
      </w:r>
    </w:p>
    <w:p>
      <w:pPr>
        <w:pStyle w:val="NoSpacing"/>
        <w:numPr>
          <w:ilvl w:val="0"/>
          <w:numId w:val="3"/>
        </w:numPr>
        <w:rPr/>
      </w:pPr>
      <w:r>
        <w:rPr>
          <w:rFonts w:eastAsia="Times New Roman"/>
          <w:i w:val="false"/>
          <w:sz w:val="20"/>
          <w:szCs w:val="20"/>
          <w:lang w:eastAsia="de-DE"/>
        </w:rPr>
        <w:t>Prof. Dr. Christof Kuhbandner</w:t>
      </w:r>
      <w:r>
        <w:rPr>
          <w:rFonts w:eastAsia="MS Gothic"/>
          <w:i w:val="false"/>
          <w:sz w:val="20"/>
          <w:szCs w:val="20"/>
          <w:lang w:eastAsia="de-DE"/>
        </w:rPr>
        <w:t xml:space="preserve">, </w:t>
      </w:r>
      <w:r>
        <w:rPr>
          <w:rFonts w:eastAsia="Times New Roman"/>
          <w:i w:val="false"/>
          <w:sz w:val="20"/>
          <w:szCs w:val="20"/>
          <w:lang w:eastAsia="de-DE"/>
        </w:rPr>
        <w:t xml:space="preserve">Lehrstuhl für Pädagogische Psychologie, Universität Regensburg, </w:t>
      </w:r>
      <w:hyperlink r:id="rId11">
        <w:r>
          <w:rPr>
            <w:rStyle w:val="InternetLink"/>
            <w:rFonts w:eastAsia="Times New Roman"/>
            <w:i w:val="false"/>
            <w:sz w:val="20"/>
            <w:szCs w:val="20"/>
            <w:lang w:eastAsia="de-DE"/>
          </w:rPr>
          <w:t>https://www.uni-regensburg.de/humanwissenschaften/psychologie-vi/news/index.html</w:t>
        </w:r>
      </w:hyperlink>
      <w:r>
        <w:rPr>
          <w:rFonts w:eastAsia="Times New Roman"/>
          <w:i w:val="false"/>
          <w:sz w:val="20"/>
          <w:szCs w:val="20"/>
          <w:lang w:eastAsia="de-DE"/>
        </w:rPr>
        <w:t>, mit den Inhalten:</w:t>
        <w:br/>
      </w:r>
      <w:r>
        <w:fldChar w:fldCharType="begin"/>
      </w:r>
      <w:r>
        <w:rPr>
          <w:rStyle w:val="InternetLink"/>
          <w:sz w:val="20"/>
          <w:i w:val="false"/>
          <w:szCs w:val="20"/>
          <w:rFonts w:eastAsia="Times New Roman"/>
          <w:lang w:eastAsia="de-DE"/>
        </w:rPr>
        <w:instrText> HYPERLINK "https://documentcloud.adobe.com/link/track?uri=urn:aaid:scds:US:93b39de5-cb5c-411c-8f4f-2d2c2c5298b2" \l "pageNum=1"</w:instrText>
      </w:r>
      <w:r>
        <w:rPr>
          <w:rStyle w:val="InternetLink"/>
          <w:sz w:val="20"/>
          <w:i w:val="false"/>
          <w:szCs w:val="20"/>
          <w:rFonts w:eastAsia="Times New Roman"/>
          <w:lang w:eastAsia="de-DE"/>
        </w:rPr>
        <w:fldChar w:fldCharType="separate"/>
      </w:r>
      <w:r>
        <w:rPr>
          <w:rStyle w:val="InternetLink"/>
          <w:rFonts w:eastAsia="Times New Roman"/>
          <w:i w:val="false"/>
          <w:sz w:val="20"/>
          <w:szCs w:val="20"/>
          <w:lang w:eastAsia="de-DE"/>
        </w:rPr>
        <w:t>T</w:t>
      </w:r>
      <w:r>
        <w:rPr>
          <w:rStyle w:val="InternetLink"/>
          <w:sz w:val="20"/>
          <w:i w:val="false"/>
          <w:szCs w:val="20"/>
          <w:rFonts w:eastAsia="Times New Roman"/>
          <w:lang w:eastAsia="de-DE"/>
        </w:rPr>
        <w:fldChar w:fldCharType="end"/>
      </w:r>
      <w:r>
        <w:rPr>
          <w:rStyle w:val="InternetLink"/>
          <w:rFonts w:eastAsia="Times New Roman"/>
          <w:i w:val="false"/>
          <w:sz w:val="20"/>
          <w:szCs w:val="20"/>
          <w:lang w:eastAsia="de-DE"/>
        </w:rPr>
        <w:t>hesenpapier: Die Nebenwirkungen und die Verhältnismäßigkeit der Maßnahmen zur Eindämmung des Coronavirus SARS-CoV-2 an Schulen</w:t>
      </w:r>
      <w:r>
        <w:rPr>
          <w:rFonts w:eastAsia="Times New Roman"/>
          <w:i w:val="false"/>
          <w:sz w:val="20"/>
          <w:szCs w:val="20"/>
          <w:lang w:eastAsia="de-DE"/>
        </w:rPr>
        <w:t xml:space="preserve"> vom 2020-10-18,</w:t>
        <w:br/>
        <w:t xml:space="preserve">seinem offenen Brief: </w:t>
      </w:r>
      <w:hyperlink r:id="rId12">
        <w:r>
          <w:rPr>
            <w:rStyle w:val="InternetLink"/>
            <w:rFonts w:eastAsia="Times New Roman"/>
            <w:i w:val="false"/>
            <w:sz w:val="20"/>
            <w:szCs w:val="20"/>
            <w:lang w:eastAsia="de-DE"/>
          </w:rPr>
          <w:t>Fundamentale Bedenken gegen die Verhältnismäßigkeit der Verordnung einer Maskenpflicht in der Grundschule</w:t>
        </w:r>
      </w:hyperlink>
      <w:r>
        <w:rPr>
          <w:rFonts w:eastAsia="Times New Roman"/>
          <w:i w:val="false"/>
          <w:sz w:val="20"/>
          <w:szCs w:val="20"/>
          <w:lang w:eastAsia="de-DE"/>
        </w:rPr>
        <w:t xml:space="preserve"> vom 2020-10-26</w:t>
      </w:r>
    </w:p>
    <w:p>
      <w:pPr>
        <w:pStyle w:val="NoSpacing"/>
        <w:numPr>
          <w:ilvl w:val="0"/>
          <w:numId w:val="0"/>
        </w:numPr>
        <w:ind w:left="1428" w:right="0" w:hanging="0"/>
        <w:rPr/>
      </w:pPr>
      <w:r>
        <w:rPr>
          <w:i w:val="false"/>
          <w:sz w:val="20"/>
          <w:szCs w:val="20"/>
        </w:rPr>
        <w:t xml:space="preserve">und seinem Kommentar in der SZ </w:t>
      </w:r>
      <w:hyperlink r:id="rId13">
        <w:r>
          <w:rPr>
            <w:rStyle w:val="InternetLink"/>
            <w:i w:val="false"/>
            <w:sz w:val="20"/>
            <w:szCs w:val="20"/>
          </w:rPr>
          <w:t>https://sz.de/1.5097188</w:t>
        </w:r>
      </w:hyperlink>
      <w:r>
        <w:rPr>
          <w:i w:val="false"/>
          <w:sz w:val="20"/>
          <w:szCs w:val="20"/>
        </w:rPr>
        <w:t xml:space="preserve"> vom 2020-10-29.</w:t>
      </w:r>
    </w:p>
    <w:p>
      <w:pPr>
        <w:pStyle w:val="ListParagraph"/>
        <w:numPr>
          <w:ilvl w:val="0"/>
          <w:numId w:val="0"/>
        </w:numPr>
        <w:ind w:left="1440" w:right="0" w:hanging="0"/>
        <w:rPr>
          <w:rFonts w:ascii="Arial" w:hAnsi="Arial"/>
          <w:sz w:val="20"/>
          <w:szCs w:val="20"/>
        </w:rPr>
      </w:pPr>
      <w:r>
        <w:rPr>
          <w:rFonts w:ascii="Arial" w:hAnsi="Arial"/>
          <w:sz w:val="20"/>
          <w:szCs w:val="20"/>
        </w:rPr>
      </w:r>
    </w:p>
    <w:p>
      <w:pPr>
        <w:pStyle w:val="ListParagraph"/>
        <w:numPr>
          <w:ilvl w:val="0"/>
          <w:numId w:val="3"/>
        </w:numPr>
        <w:rPr>
          <w:rFonts w:ascii="Arial" w:hAnsi="Arial"/>
          <w:sz w:val="20"/>
          <w:szCs w:val="20"/>
        </w:rPr>
      </w:pPr>
      <w:r>
        <w:rPr>
          <w:rFonts w:eastAsia="Times New Roman" w:cs="Arial" w:ascii="Arial" w:hAnsi="Arial"/>
          <w:color w:val="383838"/>
          <w:sz w:val="20"/>
          <w:szCs w:val="20"/>
          <w:shd w:fill="FFFFFF" w:val="clear"/>
        </w:rPr>
        <w:t xml:space="preserve">die Feststellungen des </w:t>
      </w:r>
      <w:r>
        <w:rPr>
          <w:rFonts w:eastAsia="Times New Roman" w:cs="Arial" w:ascii="Arial" w:hAnsi="Arial"/>
          <w:sz w:val="20"/>
          <w:szCs w:val="20"/>
          <w:lang w:eastAsia="de-DE"/>
        </w:rPr>
        <w:t xml:space="preserve">Kinder- und Jugendpsychiaters Dr. Hans-Joachim Maaz bzw. den Psychologen Dietmar und Aaron B. Czycholl in </w:t>
      </w:r>
      <w:r>
        <w:rPr>
          <w:rFonts w:eastAsia="Times New Roman" w:cs="Arial" w:ascii="Arial" w:hAnsi="Arial"/>
          <w:i/>
          <w:sz w:val="20"/>
          <w:szCs w:val="20"/>
          <w:lang w:eastAsia="de-DE"/>
        </w:rPr>
        <w:t xml:space="preserve">Corona Angst – Was mit unserer Psyche geschieht, </w:t>
      </w:r>
      <w:r>
        <w:rPr>
          <w:rFonts w:eastAsia="Times New Roman" w:cs="Arial" w:ascii="Arial" w:hAnsi="Arial"/>
          <w:sz w:val="20"/>
          <w:szCs w:val="20"/>
          <w:lang w:eastAsia="de-DE"/>
        </w:rPr>
        <w:t>Frank &amp; Timme Verlag;</w:t>
      </w:r>
    </w:p>
    <w:p>
      <w:pPr>
        <w:pStyle w:val="Normal"/>
        <w:numPr>
          <w:ilvl w:val="0"/>
          <w:numId w:val="0"/>
        </w:numPr>
        <w:ind w:left="1080" w:right="0" w:hanging="0"/>
        <w:rPr>
          <w:rFonts w:ascii="Arial" w:hAnsi="Arial" w:eastAsia="Times New Roman" w:cs="Arial"/>
          <w:color w:val="383838"/>
          <w:sz w:val="20"/>
          <w:szCs w:val="20"/>
          <w:shd w:fill="FFFFFF" w:val="clear"/>
        </w:rPr>
      </w:pPr>
      <w:r>
        <w:rPr>
          <w:rFonts w:eastAsia="Times New Roman" w:cs="Arial" w:ascii="Arial" w:hAnsi="Arial"/>
          <w:color w:val="383838"/>
          <w:sz w:val="20"/>
          <w:szCs w:val="20"/>
          <w:shd w:fill="FFFFFF" w:val="clear"/>
        </w:rPr>
      </w:r>
    </w:p>
    <w:p>
      <w:pPr>
        <w:pStyle w:val="ListParagraph"/>
        <w:numPr>
          <w:ilvl w:val="0"/>
          <w:numId w:val="3"/>
        </w:numPr>
        <w:spacing w:before="0" w:after="0"/>
        <w:ind w:left="720" w:right="75" w:hanging="360"/>
        <w:contextualSpacing/>
        <w:rPr/>
      </w:pPr>
      <w:r>
        <w:rPr>
          <w:rStyle w:val="Emphasis"/>
          <w:rFonts w:eastAsia="Times New Roman" w:cs="Arial" w:ascii="Arial" w:hAnsi="Arial"/>
          <w:bCs/>
          <w:i w:val="false"/>
          <w:color w:val="383838"/>
          <w:sz w:val="20"/>
          <w:szCs w:val="20"/>
          <w:shd w:fill="FFFFFF" w:val="clear"/>
        </w:rPr>
        <w:t xml:space="preserve">den Kommentar des Neurobiologen Prof Dr. Gerald Hüther </w:t>
      </w:r>
      <w:r>
        <w:rPr>
          <w:rStyle w:val="InternetLink"/>
          <w:rFonts w:cs="Arial" w:ascii="Arial" w:hAnsi="Arial"/>
          <w:bCs/>
          <w:i w:val="false"/>
          <w:color w:val="000000"/>
          <w:sz w:val="20"/>
          <w:szCs w:val="20"/>
          <w:u w:val="none"/>
        </w:rPr>
        <w:t xml:space="preserve"> Göttingen vom 19. 12. 2020 in der Neuen Zürcher Zeitung  </w:t>
      </w:r>
      <w:r>
        <w:rPr>
          <w:rStyle w:val="InternetLink"/>
          <w:rFonts w:cs="Arial" w:ascii="Arial" w:hAnsi="Arial"/>
          <w:bCs/>
          <w:i/>
          <w:color w:val="000000"/>
          <w:sz w:val="20"/>
          <w:szCs w:val="20"/>
          <w:u w:val="none"/>
        </w:rPr>
        <w:t>Die Corona-Massnahmen sind ein bitteres Geschenk für unsere Kinder</w:t>
      </w:r>
      <w:r>
        <w:rPr>
          <w:rStyle w:val="InternetLink"/>
          <w:rFonts w:cs="Arial" w:ascii="Arial" w:hAnsi="Arial"/>
          <w:bCs/>
          <w:i w:val="false"/>
          <w:color w:val="000000"/>
          <w:sz w:val="20"/>
          <w:szCs w:val="20"/>
          <w:u w:val="none"/>
        </w:rPr>
        <w:t xml:space="preserve"> und sein Buch </w:t>
      </w:r>
      <w:r>
        <w:rPr>
          <w:rStyle w:val="InternetLink"/>
          <w:rFonts w:cs="Arial" w:ascii="Arial" w:hAnsi="Arial"/>
          <w:bCs/>
          <w:i/>
          <w:color w:val="000000"/>
          <w:sz w:val="20"/>
          <w:szCs w:val="20"/>
          <w:u w:val="none"/>
        </w:rPr>
        <w:t>Biologie der Angst,</w:t>
      </w:r>
      <w:r>
        <w:rPr>
          <w:rStyle w:val="InternetLink"/>
          <w:rFonts w:cs="Arial" w:ascii="Arial" w:hAnsi="Arial"/>
          <w:bCs/>
          <w:i w:val="false"/>
          <w:color w:val="000000"/>
          <w:sz w:val="20"/>
          <w:szCs w:val="20"/>
          <w:u w:val="none"/>
        </w:rPr>
        <w:t xml:space="preserve"> V&amp;R 12. Aufl. 2014;</w:t>
      </w:r>
    </w:p>
    <w:p>
      <w:pPr>
        <w:pStyle w:val="ListParagraph"/>
        <w:numPr>
          <w:ilvl w:val="0"/>
          <w:numId w:val="0"/>
        </w:numPr>
        <w:spacing w:before="0" w:after="0"/>
        <w:ind w:left="1080" w:right="75" w:hanging="0"/>
        <w:contextualSpacing/>
        <w:rPr>
          <w:rStyle w:val="InternetLink"/>
          <w:rFonts w:ascii="Arial" w:hAnsi="Arial" w:cs="Arial"/>
          <w:bCs/>
          <w:i w:val="false"/>
          <w:i w:val="false"/>
          <w:color w:val="000000"/>
          <w:sz w:val="20"/>
          <w:szCs w:val="20"/>
          <w:u w:val="none"/>
        </w:rPr>
      </w:pPr>
      <w:r>
        <w:rPr>
          <w:rFonts w:cs="Arial" w:ascii="Arial" w:hAnsi="Arial"/>
          <w:bCs/>
          <w:i w:val="false"/>
          <w:color w:val="000000"/>
          <w:sz w:val="20"/>
          <w:szCs w:val="20"/>
          <w:u w:val="none"/>
        </w:rPr>
      </w:r>
    </w:p>
    <w:p>
      <w:pPr>
        <w:pStyle w:val="NormalWeb"/>
        <w:numPr>
          <w:ilvl w:val="0"/>
          <w:numId w:val="3"/>
        </w:numPr>
        <w:spacing w:before="0" w:after="0"/>
        <w:ind w:left="720" w:right="75" w:hanging="360"/>
        <w:rPr/>
      </w:pPr>
      <w:r>
        <w:rPr>
          <w:rStyle w:val="Emphasis"/>
          <w:rFonts w:cs="Arial" w:ascii="Arial" w:hAnsi="Arial"/>
          <w:bCs/>
          <w:i w:val="false"/>
          <w:color w:val="000000"/>
          <w:sz w:val="20"/>
          <w:szCs w:val="20"/>
        </w:rPr>
        <w:t>eventuell auch die Literatur-Recherche:</w:t>
      </w:r>
      <w:r>
        <w:rPr>
          <w:rStyle w:val="Appleconvertedspace"/>
          <w:rFonts w:cs="Arial" w:ascii="Arial" w:hAnsi="Arial"/>
          <w:bCs/>
          <w:i/>
          <w:iCs/>
          <w:color w:val="000000"/>
          <w:sz w:val="20"/>
          <w:szCs w:val="20"/>
        </w:rPr>
        <w:t> </w:t>
      </w:r>
      <w:r>
        <w:rPr>
          <w:rStyle w:val="Emphasis"/>
          <w:rFonts w:cs="Arial" w:ascii="Arial" w:hAnsi="Arial"/>
          <w:bCs/>
          <w:i w:val="false"/>
          <w:color w:val="000000"/>
          <w:sz w:val="20"/>
          <w:szCs w:val="20"/>
        </w:rPr>
        <w:t>Gefährdung</w:t>
      </w:r>
      <w:r>
        <w:rPr>
          <w:rStyle w:val="Appleconvertedspace"/>
          <w:rFonts w:cs="Arial" w:ascii="Arial" w:hAnsi="Arial"/>
          <w:bCs/>
          <w:i/>
          <w:iCs/>
          <w:color w:val="000000"/>
          <w:sz w:val="20"/>
          <w:szCs w:val="20"/>
        </w:rPr>
        <w:t> </w:t>
      </w:r>
      <w:r>
        <w:rPr>
          <w:rStyle w:val="Emphasis"/>
          <w:rFonts w:cs="Arial" w:ascii="Arial" w:hAnsi="Arial"/>
          <w:bCs/>
          <w:i w:val="false"/>
          <w:color w:val="000000"/>
          <w:sz w:val="20"/>
          <w:szCs w:val="20"/>
        </w:rPr>
        <w:t>durch die</w:t>
      </w:r>
      <w:r>
        <w:rPr>
          <w:rStyle w:val="Appleconvertedspace"/>
          <w:rFonts w:cs="Arial" w:ascii="Arial" w:hAnsi="Arial"/>
          <w:bCs/>
          <w:i/>
          <w:iCs/>
          <w:color w:val="000000"/>
          <w:sz w:val="20"/>
          <w:szCs w:val="20"/>
        </w:rPr>
        <w:t> </w:t>
      </w:r>
      <w:r>
        <w:rPr>
          <w:rStyle w:val="Emphasis"/>
          <w:rFonts w:cs="Arial" w:ascii="Arial" w:hAnsi="Arial"/>
          <w:bCs/>
          <w:i w:val="false"/>
          <w:color w:val="000000"/>
          <w:sz w:val="20"/>
          <w:szCs w:val="20"/>
        </w:rPr>
        <w:t>Verwendung einer</w:t>
      </w:r>
      <w:r>
        <w:rPr>
          <w:rStyle w:val="Appleconvertedspace"/>
          <w:rFonts w:cs="Arial" w:ascii="Arial" w:hAnsi="Arial"/>
          <w:bCs/>
          <w:i/>
          <w:iCs/>
          <w:color w:val="000000"/>
          <w:sz w:val="20"/>
          <w:szCs w:val="20"/>
        </w:rPr>
        <w:t> </w:t>
      </w:r>
      <w:r>
        <w:rPr>
          <w:rStyle w:val="Emphasis"/>
          <w:rFonts w:cs="Arial" w:ascii="Arial" w:hAnsi="Arial"/>
          <w:bCs/>
          <w:i w:val="false"/>
          <w:color w:val="000000"/>
          <w:sz w:val="20"/>
          <w:szCs w:val="20"/>
        </w:rPr>
        <w:t>Mund-Nasen-Bedeckung</w:t>
      </w:r>
      <w:r>
        <w:rPr>
          <w:rStyle w:val="Appleconvertedspace"/>
          <w:rFonts w:cs="Arial" w:ascii="Arial" w:hAnsi="Arial"/>
          <w:bCs/>
          <w:i/>
          <w:iCs/>
          <w:color w:val="000000"/>
          <w:sz w:val="20"/>
          <w:szCs w:val="20"/>
        </w:rPr>
        <w:t> </w:t>
      </w:r>
      <w:r>
        <w:rPr>
          <w:rStyle w:val="Emphasis"/>
          <w:rFonts w:cs="Arial" w:ascii="Arial" w:hAnsi="Arial"/>
          <w:bCs/>
          <w:i w:val="false"/>
          <w:color w:val="000000"/>
          <w:sz w:val="20"/>
          <w:szCs w:val="20"/>
        </w:rPr>
        <w:t>(MNB1) bei Kindern</w:t>
      </w:r>
      <w:r>
        <w:rPr>
          <w:rStyle w:val="Appleconvertedspace"/>
          <w:rFonts w:cs="Arial" w:ascii="Arial" w:hAnsi="Arial"/>
          <w:bCs/>
          <w:i/>
          <w:iCs/>
          <w:color w:val="000000"/>
          <w:sz w:val="20"/>
          <w:szCs w:val="20"/>
        </w:rPr>
        <w:t> </w:t>
      </w:r>
      <w:r>
        <w:rPr>
          <w:rStyle w:val="Emphasis"/>
          <w:rFonts w:cs="Arial" w:ascii="Arial" w:hAnsi="Arial"/>
          <w:bCs/>
          <w:i w:val="false"/>
          <w:color w:val="000000"/>
          <w:sz w:val="20"/>
          <w:szCs w:val="20"/>
        </w:rPr>
        <w:t>und Jugendlichen? </w:t>
      </w:r>
      <w:hyperlink r:id="rId14">
        <w:r>
          <w:rPr>
            <w:rStyle w:val="InternetLink"/>
            <w:rFonts w:cs="Arial" w:ascii="Arial" w:hAnsi="Arial"/>
            <w:bCs/>
            <w:sz w:val="20"/>
            <w:szCs w:val="20"/>
          </w:rPr>
          <w:t>https://klagepaten.eu/wp-content/uploads/2021/03/20201201_V2_Gefaehrd_KinderJugend_MNB_Final.pdf</w:t>
        </w:r>
      </w:hyperlink>
    </w:p>
    <w:p>
      <w:pPr>
        <w:pStyle w:val="Normal"/>
        <w:rPr>
          <w:rStyle w:val="InternetLink"/>
          <w:rFonts w:ascii="Arial" w:hAnsi="Arial"/>
          <w:sz w:val="20"/>
          <w:szCs w:val="20"/>
        </w:rPr>
      </w:pPr>
      <w:r>
        <w:rPr>
          <w:rFonts w:ascii="Arial" w:hAnsi="Arial"/>
          <w:sz w:val="20"/>
          <w:szCs w:val="20"/>
        </w:rPr>
      </w:r>
    </w:p>
    <w:p>
      <w:pPr>
        <w:pStyle w:val="Normal"/>
        <w:rPr>
          <w:rFonts w:ascii="Arial" w:hAnsi="Arial"/>
          <w:sz w:val="22"/>
          <w:szCs w:val="22"/>
          <w:lang w:val="de-DE"/>
        </w:rPr>
      </w:pPr>
      <w:r>
        <w:rPr>
          <w:rFonts w:ascii="Arial" w:hAnsi="Arial"/>
          <w:sz w:val="22"/>
          <w:szCs w:val="22"/>
          <w:lang w:val="de-DE"/>
        </w:rPr>
        <w:t>Gerne senden wir Ihnen unsere komplette Liste unserer gesammelten Referenzen, als wir diese mit Ihnen natürlich auch gerne diskutieren wollen.</w:t>
      </w:r>
    </w:p>
    <w:p>
      <w:pPr>
        <w:pStyle w:val="Normal"/>
        <w:rPr>
          <w:rFonts w:ascii="Arial" w:hAnsi="Arial"/>
          <w:sz w:val="22"/>
          <w:szCs w:val="22"/>
          <w:lang w:val="de-DE"/>
        </w:rPr>
      </w:pPr>
      <w:r>
        <w:rPr>
          <w:rFonts w:ascii="Arial" w:hAnsi="Arial"/>
          <w:sz w:val="22"/>
          <w:szCs w:val="22"/>
          <w:lang w:val="de-DE"/>
        </w:rPr>
      </w:r>
    </w:p>
    <w:p>
      <w:pPr>
        <w:pStyle w:val="Normal"/>
        <w:rPr>
          <w:rFonts w:ascii="Arial" w:hAnsi="Arial"/>
          <w:sz w:val="22"/>
          <w:szCs w:val="22"/>
          <w:lang w:val="de-DE"/>
        </w:rPr>
      </w:pPr>
      <w:r>
        <w:rPr>
          <w:rFonts w:ascii="Arial" w:hAnsi="Arial"/>
          <w:sz w:val="22"/>
          <w:szCs w:val="22"/>
          <w:lang w:val="de-DE"/>
        </w:rPr>
        <w:t xml:space="preserve">Auch mag uns hier der sehr Beschluss des Amtsgericht Weimar vom 8.4.2021, Az.: 9 F 148/21, mit detaillierter Beweisaufnahme </w:t>
      </w:r>
      <w:r>
        <w:rPr>
          <w:rFonts w:eastAsia="Calibri" w:cs="Tahoma" w:ascii="Arial" w:hAnsi="Arial"/>
          <w:color w:val="auto"/>
          <w:kern w:val="0"/>
          <w:sz w:val="22"/>
          <w:szCs w:val="22"/>
          <w:lang w:val="de-DE" w:eastAsia="en-US" w:bidi="ar-SA"/>
        </w:rPr>
        <w:t xml:space="preserve">unter dem </w:t>
      </w:r>
      <w:r>
        <w:rPr>
          <w:rFonts w:ascii="Arial" w:hAnsi="Arial"/>
          <w:sz w:val="22"/>
          <w:szCs w:val="22"/>
          <w:lang w:val="de-DE"/>
        </w:rPr>
        <w:t xml:space="preserve">Kinderschutzverfahren nach § 1666 Abs. 4 BGB weiterhelfen. Siehe anonyme Kopie </w:t>
      </w:r>
      <w:hyperlink r:id="rId15">
        <w:r>
          <w:rPr>
            <w:rStyle w:val="InternetLink"/>
            <w:rFonts w:ascii="Arial" w:hAnsi="Arial"/>
            <w:sz w:val="22"/>
            <w:szCs w:val="22"/>
            <w:lang w:val="de-DE"/>
          </w:rPr>
          <w:t>https://docdro.id/NClmHr3</w:t>
        </w:r>
      </w:hyperlink>
      <w:r>
        <w:rPr>
          <w:rFonts w:ascii="Arial" w:hAnsi="Arial"/>
          <w:sz w:val="22"/>
          <w:szCs w:val="22"/>
          <w:lang w:val="de-DE"/>
        </w:rPr>
        <w:t xml:space="preserve"> (pdf) und </w:t>
      </w:r>
      <w:r>
        <w:rPr>
          <w:rFonts w:eastAsia="Calibri" w:cs="Tahoma" w:ascii="Arial" w:hAnsi="Arial"/>
          <w:color w:val="auto"/>
          <w:kern w:val="0"/>
          <w:sz w:val="22"/>
          <w:szCs w:val="22"/>
          <w:lang w:val="de-DE" w:eastAsia="en-US" w:bidi="ar-SA"/>
        </w:rPr>
        <w:t xml:space="preserve">KRiStA </w:t>
      </w:r>
      <w:r>
        <w:rPr>
          <w:rFonts w:eastAsia="Calibri" w:cs="Tahoma" w:ascii="Arial" w:hAnsi="Arial"/>
          <w:color w:val="auto"/>
          <w:kern w:val="0"/>
          <w:sz w:val="22"/>
          <w:szCs w:val="22"/>
          <w:lang w:val="de-DE" w:eastAsia="en-US" w:bidi="ar-SA"/>
        </w:rPr>
        <w:t>Presse</w:t>
      </w:r>
      <w:r>
        <w:rPr>
          <w:rFonts w:eastAsia="Calibri" w:cs="Tahoma" w:ascii="Arial" w:hAnsi="Arial"/>
          <w:color w:val="auto"/>
          <w:kern w:val="0"/>
          <w:sz w:val="22"/>
          <w:szCs w:val="22"/>
          <w:lang w:val="de-DE" w:eastAsia="en-US" w:bidi="ar-SA"/>
        </w:rPr>
        <w:t xml:space="preserve">mitteilung </w:t>
      </w:r>
      <w:hyperlink r:id="rId16">
        <w:r>
          <w:rPr>
            <w:rStyle w:val="InternetLink"/>
            <w:rFonts w:eastAsia="Calibri" w:cs="Tahoma" w:ascii="Arial" w:hAnsi="Arial"/>
            <w:color w:val="auto"/>
            <w:kern w:val="0"/>
            <w:sz w:val="22"/>
            <w:szCs w:val="22"/>
            <w:lang w:val="de-DE" w:eastAsia="en-US" w:bidi="ar-SA"/>
          </w:rPr>
          <w:t>https://bit.ly/324Xi2L</w:t>
        </w:r>
      </w:hyperlink>
      <w:r>
        <w:rPr>
          <w:rFonts w:eastAsia="Calibri" w:cs="Tahoma" w:ascii="Arial" w:hAnsi="Arial"/>
          <w:color w:val="auto"/>
          <w:kern w:val="0"/>
          <w:sz w:val="22"/>
          <w:szCs w:val="22"/>
          <w:lang w:val="de-DE" w:eastAsia="en-US" w:bidi="ar-SA"/>
        </w:rPr>
        <w:t xml:space="preserve">. </w:t>
      </w:r>
      <w:r>
        <w:rPr>
          <w:rFonts w:eastAsia="Calibri" w:cs="Tahoma" w:ascii="Arial" w:hAnsi="Arial"/>
          <w:color w:val="auto"/>
          <w:kern w:val="0"/>
          <w:sz w:val="22"/>
          <w:szCs w:val="22"/>
          <w:lang w:val="de-DE" w:eastAsia="en-US" w:bidi="ar-SA"/>
        </w:rPr>
        <w:t>Der Beschluss</w:t>
      </w:r>
      <w:r>
        <w:rPr>
          <w:rFonts w:eastAsia="Calibri" w:cs="Tahoma" w:ascii="Arial" w:hAnsi="Arial"/>
          <w:color w:val="auto"/>
          <w:kern w:val="0"/>
          <w:sz w:val="22"/>
          <w:szCs w:val="22"/>
          <w:lang w:val="de-DE" w:eastAsia="en-US" w:bidi="ar-SA"/>
        </w:rPr>
        <w:t xml:space="preserve"> hat die </w:t>
      </w:r>
      <w:r>
        <w:rPr>
          <w:rFonts w:eastAsia="Calibri" w:cs="Tahoma" w:ascii="Arial" w:hAnsi="Arial"/>
          <w:i/>
          <w:iCs/>
          <w:color w:val="auto"/>
          <w:kern w:val="0"/>
          <w:sz w:val="22"/>
          <w:szCs w:val="22"/>
          <w:lang w:val="de-DE" w:eastAsia="en-US" w:bidi="ar-SA"/>
        </w:rPr>
        <w:t>Coronaverordnungen</w:t>
      </w:r>
      <w:r>
        <w:rPr>
          <w:rFonts w:eastAsia="Calibri" w:cs="Tahoma" w:ascii="Arial" w:hAnsi="Arial"/>
          <w:color w:val="auto"/>
          <w:kern w:val="0"/>
          <w:sz w:val="22"/>
          <w:szCs w:val="22"/>
          <w:lang w:val="de-DE" w:eastAsia="en-US" w:bidi="ar-SA"/>
        </w:rPr>
        <w:t xml:space="preserve"> an den Staatlichen Schulen Grundschule Pestalozzi und Regelschule Pestalozzi in Weimar verboten.</w:t>
      </w:r>
    </w:p>
    <w:p>
      <w:pPr>
        <w:pStyle w:val="Normal"/>
        <w:rPr>
          <w:rFonts w:ascii="Arial" w:hAnsi="Arial"/>
          <w:sz w:val="22"/>
          <w:szCs w:val="22"/>
          <w:lang w:val="de-DE"/>
        </w:rPr>
      </w:pPr>
      <w:r>
        <w:rPr>
          <w:rFonts w:ascii="Arial" w:hAnsi="Arial"/>
          <w:sz w:val="22"/>
          <w:szCs w:val="22"/>
          <w:lang w:val="de-DE"/>
        </w:rPr>
      </w:r>
    </w:p>
    <w:p>
      <w:pPr>
        <w:pStyle w:val="Normal"/>
        <w:rPr>
          <w:rFonts w:ascii="Arial" w:hAnsi="Arial"/>
          <w:sz w:val="22"/>
          <w:szCs w:val="22"/>
        </w:rPr>
      </w:pPr>
      <w:r>
        <w:rPr>
          <w:rFonts w:eastAsia="Calibri" w:ascii="Arial" w:hAnsi="Arial"/>
          <w:color w:val="auto"/>
          <w:kern w:val="0"/>
          <w:sz w:val="22"/>
          <w:szCs w:val="22"/>
          <w:lang w:val="de-DE" w:eastAsia="en-US" w:bidi="ar-SA"/>
        </w:rPr>
        <w:t xml:space="preserve">Wir </w:t>
      </w:r>
      <w:r>
        <w:rPr>
          <w:rFonts w:ascii="Arial" w:hAnsi="Arial"/>
          <w:sz w:val="22"/>
          <w:szCs w:val="22"/>
          <w:lang w:val="de-DE"/>
        </w:rPr>
        <w:t>möchten Sie dabei unterstützen, Ihrer eigenen Intention in Übereinstimmung mit den Vorgaben in Art 3 und 29 der UN Konvention über die Rechte des Kindes wieder uneingeschränkt nachkommen zu können.</w:t>
      </w:r>
    </w:p>
    <w:p>
      <w:pPr>
        <w:pStyle w:val="Normal"/>
        <w:rPr>
          <w:lang w:val="de-DE"/>
        </w:rPr>
      </w:pPr>
      <w:r>
        <w:rPr>
          <w:lang w:val="de-DE"/>
        </w:rPr>
      </w:r>
    </w:p>
    <w:p>
      <w:pPr>
        <w:pStyle w:val="Normal"/>
        <w:rPr>
          <w:rFonts w:ascii="Arial" w:hAnsi="Arial"/>
          <w:sz w:val="22"/>
          <w:szCs w:val="22"/>
        </w:rPr>
      </w:pPr>
      <w:r>
        <w:rPr>
          <w:rFonts w:ascii="Arial" w:hAnsi="Arial"/>
          <w:sz w:val="22"/>
          <w:szCs w:val="22"/>
          <w:lang w:val="de-DE"/>
        </w:rPr>
        <w:t xml:space="preserve">Vielleicht kann </w:t>
      </w:r>
      <w:r>
        <w:rPr>
          <w:rFonts w:eastAsia="Calibri" w:ascii="Arial" w:hAnsi="Arial"/>
          <w:color w:val="auto"/>
          <w:kern w:val="0"/>
          <w:sz w:val="22"/>
          <w:szCs w:val="22"/>
          <w:lang w:val="de-DE" w:eastAsia="en-US" w:bidi="ar-SA"/>
        </w:rPr>
        <w:t xml:space="preserve">unsere </w:t>
      </w:r>
      <w:r>
        <w:rPr>
          <w:rFonts w:ascii="Arial" w:hAnsi="Arial"/>
          <w:sz w:val="22"/>
          <w:szCs w:val="22"/>
          <w:lang w:val="de-DE"/>
        </w:rPr>
        <w:t>Anregung beim Familiengericht XXX ORT für Sie hilfreich sein, schon jetzt zugunsten der Ihnen anvertrauten Kindern in ihrem Zuständigkeitsbereich Bedingungen wiederherzustellen,  die ein gesundes geistiges seelisches und physisches Wachstum auch und besonders durch einen entsprechenden Schulbetrieb ermöglichen.</w:t>
      </w:r>
    </w:p>
    <w:p>
      <w:pPr>
        <w:pStyle w:val="Normal"/>
        <w:rPr>
          <w:rFonts w:ascii="Arial" w:hAnsi="Arial"/>
          <w:sz w:val="22"/>
          <w:szCs w:val="22"/>
          <w:lang w:val="de-DE"/>
        </w:rPr>
      </w:pPr>
      <w:r>
        <w:rPr>
          <w:rFonts w:ascii="Arial" w:hAnsi="Arial"/>
          <w:sz w:val="22"/>
          <w:szCs w:val="22"/>
          <w:lang w:val="de-DE"/>
        </w:rPr>
      </w:r>
    </w:p>
    <w:p>
      <w:pPr>
        <w:pStyle w:val="Normal"/>
        <w:rPr>
          <w:rFonts w:ascii="Arial" w:hAnsi="Arial"/>
          <w:sz w:val="22"/>
          <w:szCs w:val="22"/>
        </w:rPr>
      </w:pPr>
      <w:r>
        <w:rPr>
          <w:rFonts w:ascii="Arial" w:hAnsi="Arial"/>
          <w:sz w:val="22"/>
          <w:szCs w:val="22"/>
          <w:lang w:val="de-DE"/>
        </w:rPr>
        <w:t xml:space="preserve">Auf dem Hintergrund dieser Anregung an das Familiengericht XXX ORT und der darin enthaltenen Begründungen ist es Ihnen aus </w:t>
      </w:r>
      <w:r>
        <w:rPr>
          <w:rFonts w:eastAsia="Calibri" w:ascii="Arial" w:hAnsi="Arial"/>
          <w:color w:val="auto"/>
          <w:kern w:val="0"/>
          <w:sz w:val="22"/>
          <w:szCs w:val="22"/>
          <w:lang w:val="de-DE" w:eastAsia="en-US" w:bidi="ar-SA"/>
        </w:rPr>
        <w:t xml:space="preserve">unserer </w:t>
      </w:r>
      <w:r>
        <w:rPr>
          <w:rFonts w:ascii="Arial" w:hAnsi="Arial"/>
          <w:sz w:val="22"/>
          <w:szCs w:val="22"/>
          <w:lang w:val="de-DE"/>
        </w:rPr>
        <w:t>Sicht möglich, die  bisherigen Einschränkungen mit sofortiger Wirkung aufzuheben und gegebenenfalls vorgesetzten Dienststellen gegenüber von der in § 35 Beamtenstatusgesetz bestehenden Remonstrationspflicht  für Beamte entsprechend Gebrauch zu machen.</w:t>
      </w:r>
    </w:p>
    <w:p>
      <w:pPr>
        <w:pStyle w:val="Normal"/>
        <w:rPr>
          <w:rFonts w:ascii="Arial" w:hAnsi="Arial"/>
          <w:sz w:val="22"/>
          <w:szCs w:val="22"/>
          <w:lang w:val="de-DE"/>
        </w:rPr>
      </w:pPr>
      <w:r>
        <w:rPr>
          <w:rFonts w:ascii="Arial" w:hAnsi="Arial"/>
          <w:sz w:val="22"/>
          <w:szCs w:val="22"/>
          <w:lang w:val="de-DE"/>
        </w:rPr>
      </w:r>
    </w:p>
    <w:p>
      <w:pPr>
        <w:pStyle w:val="Normal"/>
        <w:rPr>
          <w:rFonts w:ascii="Arial" w:hAnsi="Arial"/>
          <w:sz w:val="22"/>
          <w:szCs w:val="22"/>
          <w:lang w:val="de-DE"/>
        </w:rPr>
      </w:pPr>
      <w:r>
        <w:rPr>
          <w:rFonts w:ascii="Arial" w:hAnsi="Arial"/>
          <w:sz w:val="22"/>
          <w:szCs w:val="22"/>
          <w:lang w:val="de-DE"/>
        </w:rPr>
      </w:r>
    </w:p>
    <w:p>
      <w:pPr>
        <w:pStyle w:val="Heading2"/>
        <w:shd w:val="clear" w:fill="D8E0E8"/>
        <w:spacing w:lineRule="atLeast" w:line="288" w:before="0" w:after="0"/>
        <w:jc w:val="center"/>
        <w:rPr/>
      </w:pPr>
      <w:hyperlink r:id="rId17">
        <w:r>
          <w:rPr>
            <w:rStyle w:val="InternetLink"/>
            <w:rFonts w:eastAsia="Times New Roman" w:cs="Arial" w:ascii="Arial" w:hAnsi="Arial"/>
            <w:b/>
            <w:bCs/>
            <w:color w:val="003366"/>
            <w:spacing w:val="30"/>
            <w:sz w:val="22"/>
            <w:szCs w:val="22"/>
            <w:lang w:val="de-DE"/>
          </w:rPr>
          <w:t>Beamtenstatusgesetz</w:t>
        </w:r>
      </w:hyperlink>
    </w:p>
    <w:p>
      <w:pPr>
        <w:pStyle w:val="Normal"/>
        <w:numPr>
          <w:ilvl w:val="0"/>
          <w:numId w:val="0"/>
        </w:numPr>
        <w:spacing w:lineRule="atLeast" w:line="312" w:before="375" w:after="0"/>
        <w:ind w:left="0" w:right="0" w:hanging="0"/>
        <w:jc w:val="center"/>
        <w:outlineLvl w:val="0"/>
        <w:rPr>
          <w:rFonts w:ascii="Arial" w:hAnsi="Arial" w:eastAsia="Times New Roman" w:cs="Arial"/>
          <w:b/>
          <w:b/>
          <w:bCs/>
          <w:color w:val="333333"/>
          <w:kern w:val="2"/>
          <w:sz w:val="22"/>
          <w:szCs w:val="22"/>
          <w:lang w:val="de-DE" w:eastAsia="de-DE"/>
        </w:rPr>
      </w:pPr>
      <w:r>
        <w:rPr>
          <w:rFonts w:eastAsia="Times New Roman" w:cs="Arial" w:ascii="Arial" w:hAnsi="Arial"/>
          <w:b/>
          <w:bCs/>
          <w:color w:val="333333"/>
          <w:kern w:val="2"/>
          <w:sz w:val="22"/>
          <w:szCs w:val="22"/>
          <w:lang w:val="de-DE" w:eastAsia="de-DE"/>
        </w:rPr>
        <w:t>§ 36</w:t>
        <w:br/>
        <w:t>Verantwortung für die Rechtmäßigkeit</w:t>
      </w:r>
    </w:p>
    <w:p>
      <w:pPr>
        <w:pStyle w:val="Normal"/>
        <w:spacing w:before="0" w:after="225"/>
        <w:rPr>
          <w:rFonts w:ascii="Arial" w:hAnsi="Arial" w:cs="Times New Roman"/>
          <w:color w:val="333333"/>
          <w:sz w:val="20"/>
          <w:szCs w:val="20"/>
          <w:lang w:val="de-DE" w:eastAsia="de-DE"/>
        </w:rPr>
      </w:pPr>
      <w:r>
        <w:rPr>
          <w:rFonts w:cs="Times New Roman" w:ascii="Arial" w:hAnsi="Arial"/>
          <w:color w:val="333333"/>
          <w:sz w:val="20"/>
          <w:szCs w:val="20"/>
          <w:lang w:val="de-DE" w:eastAsia="de-DE"/>
        </w:rPr>
        <w:t>(1) Beamtinnen und Beamte tragen für die Rechtmäßigkeit ihrer dienstlichen Handlungen die volle persönliche Verantwortung.</w:t>
      </w:r>
    </w:p>
    <w:p>
      <w:pPr>
        <w:pStyle w:val="Normal"/>
        <w:spacing w:before="0" w:after="225"/>
        <w:rPr>
          <w:rFonts w:ascii="Arial" w:hAnsi="Arial" w:cs="Times New Roman"/>
          <w:color w:val="333333"/>
          <w:sz w:val="20"/>
          <w:szCs w:val="20"/>
          <w:lang w:val="de-DE" w:eastAsia="de-DE"/>
        </w:rPr>
      </w:pPr>
      <w:r>
        <w:rPr>
          <w:rFonts w:cs="Times New Roman" w:ascii="Arial" w:hAnsi="Arial"/>
          <w:color w:val="333333"/>
          <w:sz w:val="20"/>
          <w:szCs w:val="20"/>
          <w:lang w:val="de-DE" w:eastAsia="de-DE"/>
        </w:rPr>
        <w:t>(2) 1 Bedenken gegen die Rechtmäßigkeit dienstlicher Anordnungen haben Beamtinnen und Beamte unverzüglich auf dem Dienstweg geltend zu machen. 2 Wird die Anordnung aufrechterhalten, haben sie sich, wenn die Bedenken fortbestehen, an die nächst höhere Vorgesetzte oder den nächst höheren Vorgesetzten zu wenden.3 Wird die Anordnung bestätigt, müssen die Beamtinnen und Beamten sie ausführen und sind von der eigenen Verantwortung befreit. 4 Dies gilt nicht, wenn das aufgetragene Verhalten die Würde des Menschen verletzt oder strafbar oder ordnungswidrig ist und die Strafbarkeit oder Ordnungswidrigkeit für die Beamtinnen oder Beamten erkennbar ist. 5 Die Bestätigung hat auf Verlangen schriftlich zu erfolgen.</w:t>
      </w:r>
    </w:p>
    <w:p>
      <w:pPr>
        <w:pStyle w:val="Normal"/>
        <w:spacing w:before="0" w:after="225"/>
        <w:rPr>
          <w:rFonts w:ascii="Arial" w:hAnsi="Arial" w:cs="Times New Roman"/>
          <w:color w:val="333333"/>
          <w:sz w:val="20"/>
          <w:szCs w:val="20"/>
          <w:lang w:val="de-DE" w:eastAsia="de-DE"/>
        </w:rPr>
      </w:pPr>
      <w:r>
        <w:rPr>
          <w:rFonts w:cs="Times New Roman" w:ascii="Arial" w:hAnsi="Arial"/>
          <w:color w:val="333333"/>
          <w:sz w:val="20"/>
          <w:szCs w:val="20"/>
          <w:lang w:val="de-DE" w:eastAsia="de-DE"/>
        </w:rPr>
        <w:t>(3) 1 Wird von den Beamtinnen oder Beamten die sofortige Ausführung der Anordnung verlangt, weil Gefahr im Verzug besteht und die Entscheidung der oder des höheren Vorgesetzten nicht rechtzeitig herbeigeführt werden kann, gilt Absatz 2 Satz 3 und 4 entsprechend. 2 Die Anordnung ist durch die anordnende oder den anordnenden Vorgesetzten schriftlich zu bestätigen, wenn die Beamtin oder der Beamte dies unverzüglich nach Ausführung der Anordnung verlangt.</w:t>
      </w:r>
    </w:p>
    <w:p>
      <w:pPr>
        <w:pStyle w:val="Normal"/>
        <w:rPr>
          <w:rFonts w:ascii="Arial" w:hAnsi="Arial"/>
          <w:sz w:val="22"/>
          <w:szCs w:val="22"/>
          <w:lang w:val="de-DE"/>
        </w:rPr>
      </w:pPr>
      <w:r>
        <w:rPr>
          <w:rFonts w:ascii="Arial" w:hAnsi="Arial"/>
          <w:sz w:val="22"/>
          <w:szCs w:val="22"/>
          <w:lang w:val="de-DE"/>
        </w:rPr>
      </w:r>
    </w:p>
    <w:p>
      <w:pPr>
        <w:pStyle w:val="Normal"/>
        <w:rPr>
          <w:rFonts w:ascii="Arial" w:hAnsi="Arial"/>
          <w:sz w:val="22"/>
          <w:szCs w:val="22"/>
          <w:lang w:val="de-DE"/>
        </w:rPr>
      </w:pPr>
      <w:r>
        <w:rPr>
          <w:rFonts w:ascii="Arial" w:hAnsi="Arial"/>
          <w:sz w:val="22"/>
          <w:szCs w:val="22"/>
          <w:lang w:val="de-DE"/>
        </w:rPr>
      </w:r>
    </w:p>
    <w:p>
      <w:pPr>
        <w:pStyle w:val="Normal"/>
        <w:rPr>
          <w:rFonts w:ascii="Arial" w:hAnsi="Arial"/>
          <w:sz w:val="22"/>
          <w:szCs w:val="22"/>
          <w:lang w:val="de-DE"/>
        </w:rPr>
      </w:pPr>
      <w:r>
        <w:rPr>
          <w:rFonts w:ascii="Arial" w:hAnsi="Arial"/>
          <w:sz w:val="22"/>
          <w:szCs w:val="22"/>
          <w:lang w:val="de-DE"/>
        </w:rPr>
      </w:r>
    </w:p>
    <w:p>
      <w:pPr>
        <w:pStyle w:val="Normal"/>
        <w:rPr>
          <w:rFonts w:ascii="Arial" w:hAnsi="Arial"/>
          <w:sz w:val="22"/>
          <w:szCs w:val="22"/>
          <w:lang w:val="de-DE"/>
        </w:rPr>
      </w:pPr>
      <w:r>
        <w:rPr>
          <w:rFonts w:ascii="Arial" w:hAnsi="Arial"/>
          <w:sz w:val="22"/>
          <w:szCs w:val="22"/>
          <w:lang w:val="de-DE"/>
        </w:rPr>
        <w:t>Mit herzlichen Grüßen</w:t>
      </w:r>
    </w:p>
    <w:p>
      <w:pPr>
        <w:pStyle w:val="Normal"/>
        <w:jc w:val="left"/>
        <w:textAlignment w:val="baseline"/>
        <w:rPr>
          <w:rFonts w:ascii="Arial" w:hAnsi="Arial" w:cs="Arial"/>
          <w:sz w:val="22"/>
          <w:szCs w:val="22"/>
        </w:rPr>
      </w:pPr>
      <w:r>
        <w:rPr>
          <w:rFonts w:cs="Arial" w:ascii="Arial" w:hAnsi="Arial"/>
          <w:sz w:val="22"/>
          <w:szCs w:val="22"/>
        </w:rPr>
      </w:r>
    </w:p>
    <w:p>
      <w:pPr>
        <w:pStyle w:val="Normal"/>
        <w:jc w:val="left"/>
        <w:textAlignment w:val="baseline"/>
        <w:rPr>
          <w:rFonts w:ascii="Arial" w:hAnsi="Arial" w:cs="Arial"/>
          <w:sz w:val="22"/>
          <w:szCs w:val="22"/>
        </w:rPr>
      </w:pPr>
      <w:r>
        <w:rPr>
          <w:rFonts w:cs="Arial" w:ascii="Arial" w:hAnsi="Arial"/>
          <w:sz w:val="22"/>
          <w:szCs w:val="22"/>
        </w:rPr>
      </w:r>
    </w:p>
    <w:p>
      <w:pPr>
        <w:pStyle w:val="Normal"/>
        <w:rPr>
          <w:rFonts w:ascii="Arial" w:hAnsi="Arial"/>
          <w:sz w:val="22"/>
          <w:szCs w:val="22"/>
          <w:lang w:val="de-DE"/>
        </w:rPr>
      </w:pPr>
      <w:r>
        <w:rPr>
          <w:rFonts w:ascii="Arial" w:hAnsi="Arial"/>
          <w:sz w:val="22"/>
          <w:szCs w:val="22"/>
          <w:lang w:val="de-DE"/>
        </w:rPr>
      </w:r>
    </w:p>
    <w:p>
      <w:pPr>
        <w:pStyle w:val="Normal"/>
        <w:rPr>
          <w:rFonts w:ascii="Arial" w:hAnsi="Arial"/>
          <w:sz w:val="22"/>
          <w:szCs w:val="22"/>
          <w:lang w:val="de-DE"/>
        </w:rPr>
      </w:pPr>
      <w:r>
        <w:rPr>
          <w:rFonts w:ascii="Arial" w:hAnsi="Arial"/>
          <w:sz w:val="22"/>
          <w:szCs w:val="22"/>
          <w:lang w:val="de-DE"/>
        </w:rPr>
        <w:t>..................................…</w:t>
      </w:r>
    </w:p>
    <w:p>
      <w:pPr>
        <w:pStyle w:val="Normal"/>
        <w:textAlignment w:val="baseline"/>
        <w:rPr>
          <w:rFonts w:ascii="Arial" w:hAnsi="Arial"/>
          <w:sz w:val="22"/>
          <w:szCs w:val="22"/>
        </w:rPr>
      </w:pPr>
      <w:r>
        <w:rPr>
          <w:rFonts w:eastAsia="Calibri" w:cs="Arial" w:ascii="Arial" w:hAnsi="Arial"/>
          <w:color w:val="000000"/>
          <w:kern w:val="0"/>
          <w:sz w:val="22"/>
          <w:szCs w:val="22"/>
          <w:shd w:fill="FFFFFF" w:val="clear"/>
          <w:lang w:val="de-DE" w:eastAsia="en-US" w:bidi="ar-SA"/>
        </w:rPr>
        <w:t>XXX Absender Name-1</w:t>
      </w:r>
    </w:p>
    <w:p>
      <w:pPr>
        <w:pStyle w:val="Normal"/>
        <w:textAlignment w:val="baseline"/>
        <w:rPr>
          <w:rFonts w:ascii="Arial" w:hAnsi="Arial" w:cs="Arial"/>
          <w:color w:val="000000"/>
          <w:sz w:val="22"/>
          <w:szCs w:val="22"/>
          <w:shd w:fill="FFFFFF" w:val="clear"/>
        </w:rPr>
      </w:pPr>
      <w:r>
        <w:rPr>
          <w:rFonts w:cs="Arial" w:ascii="Arial" w:hAnsi="Arial"/>
          <w:color w:val="000000"/>
          <w:sz w:val="22"/>
          <w:szCs w:val="22"/>
          <w:shd w:fill="FFFFFF" w:val="clear"/>
        </w:rPr>
      </w:r>
    </w:p>
    <w:p>
      <w:pPr>
        <w:pStyle w:val="Normal"/>
        <w:textAlignment w:val="baseline"/>
        <w:rPr>
          <w:rFonts w:ascii="Arial" w:hAnsi="Arial" w:cs="Arial"/>
          <w:color w:val="000000"/>
          <w:sz w:val="22"/>
          <w:szCs w:val="22"/>
          <w:shd w:fill="FFFFFF" w:val="clear"/>
        </w:rPr>
      </w:pPr>
      <w:r>
        <w:rPr>
          <w:rFonts w:cs="Arial" w:ascii="Arial" w:hAnsi="Arial"/>
          <w:color w:val="000000"/>
          <w:sz w:val="22"/>
          <w:szCs w:val="22"/>
          <w:shd w:fill="FFFFFF" w:val="clear"/>
        </w:rPr>
      </w:r>
    </w:p>
    <w:p>
      <w:pPr>
        <w:pStyle w:val="Normal"/>
        <w:textAlignment w:val="baseline"/>
        <w:rPr>
          <w:rFonts w:ascii="Arial" w:hAnsi="Arial" w:cs="Arial"/>
          <w:color w:val="000000"/>
          <w:sz w:val="22"/>
          <w:szCs w:val="22"/>
          <w:shd w:fill="FFFFFF" w:val="clear"/>
        </w:rPr>
      </w:pPr>
      <w:r>
        <w:rPr>
          <w:rFonts w:cs="Arial" w:ascii="Arial" w:hAnsi="Arial"/>
          <w:color w:val="000000"/>
          <w:sz w:val="22"/>
          <w:szCs w:val="22"/>
          <w:shd w:fill="FFFFFF" w:val="clear"/>
        </w:rPr>
      </w:r>
    </w:p>
    <w:p>
      <w:pPr>
        <w:pStyle w:val="Normal"/>
        <w:textAlignment w:val="baseline"/>
        <w:rPr>
          <w:rFonts w:ascii="Arial" w:hAnsi="Arial" w:cs="Arial"/>
          <w:color w:val="000000"/>
          <w:sz w:val="22"/>
          <w:szCs w:val="22"/>
          <w:shd w:fill="FFFFFF" w:val="clear"/>
          <w:lang w:val="de-DE"/>
        </w:rPr>
      </w:pPr>
      <w:r>
        <w:rPr>
          <w:rFonts w:cs="Arial" w:ascii="Arial" w:hAnsi="Arial"/>
          <w:color w:val="000000"/>
          <w:sz w:val="22"/>
          <w:szCs w:val="22"/>
          <w:shd w:fill="FFFFFF" w:val="clear"/>
          <w:lang w:val="de-DE"/>
        </w:rPr>
        <w:t>..................................…</w:t>
      </w:r>
    </w:p>
    <w:p>
      <w:pPr>
        <w:pStyle w:val="Normal"/>
        <w:textAlignment w:val="baseline"/>
        <w:rPr>
          <w:rFonts w:ascii="Arial" w:hAnsi="Arial"/>
          <w:sz w:val="22"/>
          <w:szCs w:val="22"/>
        </w:rPr>
      </w:pPr>
      <w:r>
        <w:rPr>
          <w:rFonts w:eastAsia="Calibri" w:cs="Arial" w:ascii="Arial" w:hAnsi="Arial"/>
          <w:color w:val="000000"/>
          <w:kern w:val="0"/>
          <w:sz w:val="22"/>
          <w:szCs w:val="22"/>
          <w:shd w:fill="FFFFFF" w:val="clear"/>
          <w:lang w:val="de-DE" w:eastAsia="en-US" w:bidi="ar-SA"/>
        </w:rPr>
        <w:t>XXX Absender Name-2</w:t>
      </w:r>
    </w:p>
    <w:p>
      <w:pPr>
        <w:pStyle w:val="Normal"/>
        <w:textAlignment w:val="baseline"/>
        <w:rPr>
          <w:rFonts w:ascii="Arial" w:hAnsi="Arial"/>
          <w:color w:val="000000"/>
          <w:sz w:val="22"/>
          <w:szCs w:val="22"/>
          <w:shd w:fill="FFFFFF" w:val="clear"/>
        </w:rPr>
      </w:pPr>
      <w:r>
        <w:rPr>
          <w:rFonts w:ascii="Arial" w:hAnsi="Arial"/>
          <w:color w:val="000000"/>
          <w:sz w:val="22"/>
          <w:szCs w:val="22"/>
          <w:shd w:fill="FFFFFF" w:val="clear"/>
        </w:rPr>
      </w:r>
    </w:p>
    <w:p>
      <w:pPr>
        <w:pStyle w:val="Normal"/>
        <w:textAlignment w:val="baseline"/>
        <w:rPr>
          <w:rFonts w:ascii="Arial" w:hAnsi="Arial"/>
          <w:color w:val="000000"/>
          <w:sz w:val="22"/>
          <w:szCs w:val="22"/>
          <w:shd w:fill="FFFFFF" w:val="clear"/>
        </w:rPr>
      </w:pPr>
      <w:r>
        <w:rPr>
          <w:rFonts w:ascii="Arial" w:hAnsi="Arial"/>
          <w:color w:val="000000"/>
          <w:sz w:val="22"/>
          <w:szCs w:val="22"/>
          <w:shd w:fill="FFFFFF" w:val="clear"/>
        </w:rPr>
      </w:r>
    </w:p>
    <w:p>
      <w:pPr>
        <w:pStyle w:val="Normal"/>
        <w:jc w:val="left"/>
        <w:textAlignment w:val="baseline"/>
        <w:rPr>
          <w:rFonts w:ascii="Arial" w:hAnsi="Arial" w:cs="Arial"/>
          <w:color w:val="000000"/>
          <w:sz w:val="22"/>
          <w:szCs w:val="22"/>
          <w:shd w:fill="FFFFFF" w:val="clear"/>
          <w:lang w:val="de-DE"/>
        </w:rPr>
      </w:pPr>
      <w:r>
        <w:rPr>
          <w:rFonts w:cs="Arial" w:ascii="Arial" w:hAnsi="Arial"/>
          <w:color w:val="000000"/>
          <w:sz w:val="22"/>
          <w:szCs w:val="22"/>
          <w:shd w:fill="FFFFFF" w:val="clear"/>
          <w:lang w:val="de-DE"/>
        </w:rPr>
        <w:t xml:space="preserve">XXX ORT, den </w:t>
      </w:r>
      <w:r>
        <w:rPr>
          <w:rFonts w:eastAsia="Calibri" w:cs="Arial" w:ascii="Arial" w:hAnsi="Arial"/>
          <w:color w:val="000000"/>
          <w:kern w:val="0"/>
          <w:sz w:val="22"/>
          <w:szCs w:val="22"/>
          <w:shd w:fill="FFFFFF" w:val="clear"/>
          <w:lang w:val="de-DE" w:eastAsia="en-US" w:bidi="ar-SA"/>
        </w:rPr>
        <w:t>XXX DATUM</w:t>
      </w:r>
    </w:p>
    <w:sectPr>
      <w:footerReference w:type="default" r:id="rId18"/>
      <w:type w:val="nextPage"/>
      <w:pgSz w:w="11906" w:h="16838"/>
      <w:pgMar w:left="1417" w:right="1417" w:header="0" w:top="1417" w:footer="1134" w:bottom="171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Liberation Serif">
    <w:altName w:val="Times New Roman"/>
    <w:charset w:val="01"/>
    <w:family w:val="swiss"/>
    <w:pitch w:val="variable"/>
  </w:font>
  <w:font w:name="Calibri Light">
    <w:charset w:val="01"/>
    <w:family w:val="roman"/>
    <w:pitch w:val="default"/>
  </w:font>
  <w:font w:name="OpenSymbol">
    <w:altName w:val="Arial Unicode MS"/>
    <w:charset w:val="01"/>
    <w:family w:val="roman"/>
    <w:pitch w:val="default"/>
  </w:font>
  <w:font w:name="Liberation Sans">
    <w:altName w:val="Arial"/>
    <w:charset w:val="01"/>
    <w:family w:val="roman"/>
    <w:pitch w:val="default"/>
  </w:font>
  <w:font w:name="Arial">
    <w:charset w:val="01"/>
    <w:family w:val="roman"/>
    <w:pitch w:val="default"/>
  </w:font>
  <w:font w:name="Times New Roman">
    <w:charset w:val="01"/>
    <w:family w:val="roman"/>
    <w:pitch w:val="default"/>
  </w:font>
  <w:font w:name="Arial">
    <w:charset w:val="01"/>
    <w:family w:val="swiss"/>
    <w:pitch w:val="variable"/>
  </w:font>
  <w:font w:name="Calibri">
    <w:charset w:val="01"/>
    <w:family w:val="auto"/>
    <w:pitch w:val="default"/>
  </w:font>
  <w:font w:name="Courier New">
    <w:charset w:val="01"/>
    <w:family w:val="auto"/>
    <w:pitch w:val="fixed"/>
  </w:font>
  <w:font w:name="Wingdings">
    <w:charset w:val="02"/>
    <w:family w:val="auto"/>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lang w:val="de-DE"/>
      </w:rPr>
      <w:fldChar w:fldCharType="begin"/>
    </w:r>
    <w:r>
      <w:rPr>
        <w:lang w:val="de-DE"/>
      </w:rPr>
      <w:instrText> PAGE </w:instrText>
    </w:r>
    <w:r>
      <w:rPr>
        <w:lang w:val="de-DE"/>
      </w:rPr>
      <w:fldChar w:fldCharType="separate"/>
    </w:r>
    <w:r>
      <w:rPr>
        <w:lang w:val="de-DE"/>
      </w:rPr>
      <w:t>0</w:t>
    </w:r>
    <w:r>
      <w:rPr>
        <w:lang w:val="de-DE"/>
      </w:rPr>
      <w:fldChar w:fldCharType="end"/>
    </w:r>
    <w:r>
      <w:rPr>
        <w:lang w:val="de-DE"/>
      </w:rPr>
      <w:t>/</w:t>
    </w:r>
    <w:r>
      <w:rPr>
        <w:lang w:val="de-DE"/>
      </w:rPr>
      <w:fldChar w:fldCharType="begin"/>
    </w:r>
    <w:r>
      <w:rPr>
        <w:lang w:val="de-DE"/>
      </w:rPr>
      <w:instrText> NUMPAGES </w:instrText>
    </w:r>
    <w:r>
      <w:rPr>
        <w:lang w:val="de-DE"/>
      </w:rPr>
      <w:fldChar w:fldCharType="separate"/>
    </w:r>
    <w:r>
      <w:rPr>
        <w:lang w:val="de-DE"/>
      </w:rPr>
      <w:t>4</w:t>
    </w:r>
    <w:r>
      <w:rPr>
        <w:lang w:val="de-DE"/>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7"/>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4"/>
        <w:szCs w:val="24"/>
        <w:lang w:val="de-DE" w:eastAsia="en-US"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Calibri" w:hAnsi="Calibri" w:eastAsia="Calibri" w:cs="Tahoma"/>
      <w:color w:val="auto"/>
      <w:kern w:val="0"/>
      <w:sz w:val="24"/>
      <w:szCs w:val="24"/>
      <w:lang w:val="de-DE" w:eastAsia="en-US" w:bidi="ar-SA"/>
    </w:rPr>
  </w:style>
  <w:style w:type="paragraph" w:styleId="Heading1">
    <w:name w:val="Heading 1"/>
    <w:basedOn w:val="Heading"/>
    <w:next w:val="TextBody"/>
    <w:qFormat/>
    <w:pPr>
      <w:numPr>
        <w:ilvl w:val="0"/>
        <w:numId w:val="1"/>
      </w:numPr>
      <w:spacing w:before="240" w:after="120"/>
      <w:outlineLvl w:val="0"/>
    </w:pPr>
    <w:rPr>
      <w:rFonts w:ascii="Liberation Serif" w:hAnsi="Liberation Serif" w:eastAsia="Tahoma" w:cs="Tahoma"/>
      <w:b/>
      <w:bCs/>
      <w:sz w:val="48"/>
      <w:szCs w:val="48"/>
    </w:rPr>
  </w:style>
  <w:style w:type="paragraph" w:styleId="Heading2">
    <w:name w:val="Heading 2"/>
    <w:basedOn w:val="Normal"/>
    <w:next w:val="Normal"/>
    <w:qFormat/>
    <w:pPr>
      <w:keepNext w:val="true"/>
      <w:keepLines/>
      <w:spacing w:before="40" w:after="0"/>
      <w:outlineLvl w:val="1"/>
    </w:pPr>
    <w:rPr>
      <w:rFonts w:ascii="Calibri Light" w:hAnsi="Calibri Light" w:eastAsia="Calibri" w:cs="Tahoma"/>
      <w:color w:val="2F5496"/>
      <w:sz w:val="26"/>
      <w:szCs w:val="26"/>
    </w:rPr>
  </w:style>
  <w:style w:type="character" w:styleId="DefaultParagraphFont">
    <w:name w:val="Default Paragraph Font"/>
    <w:qFormat/>
    <w:rPr/>
  </w:style>
  <w:style w:type="character" w:styleId="Berschrift2Zchn">
    <w:name w:val="Überschrift 2 Zchn"/>
    <w:basedOn w:val="DefaultParagraphFont"/>
    <w:qFormat/>
    <w:rPr>
      <w:rFonts w:ascii="Calibri Light" w:hAnsi="Calibri Light" w:eastAsia="Calibri" w:cs="Tahoma"/>
      <w:color w:val="2F5496"/>
      <w:sz w:val="26"/>
      <w:szCs w:val="26"/>
    </w:rPr>
  </w:style>
  <w:style w:type="character" w:styleId="InternetLink">
    <w:name w:val="Hyperlink"/>
    <w:basedOn w:val="DefaultParagraphFont"/>
    <w:rPr>
      <w:color w:val="0000FF"/>
      <w:u w:val="single"/>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VisitedInternetLink">
    <w:name w:val="FollowedHyperlink"/>
    <w:basedOn w:val="DefaultParagraphFont"/>
    <w:rPr>
      <w:color w:val="954F72"/>
      <w:u w:val="single"/>
    </w:rPr>
  </w:style>
  <w:style w:type="character" w:styleId="Emphasis">
    <w:name w:val="Emphasis"/>
    <w:basedOn w:val="DefaultParagraphFont"/>
    <w:qFormat/>
    <w:rPr>
      <w:i/>
      <w:iCs/>
    </w:rPr>
  </w:style>
  <w:style w:type="character" w:styleId="Appleconvertedspace">
    <w:name w:val="apple-converted-space"/>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Noto Sans CJK SC" w:cs="Lohit Hind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ohit Hindi"/>
    </w:rPr>
  </w:style>
  <w:style w:type="paragraph" w:styleId="Caption">
    <w:name w:val="Caption"/>
    <w:basedOn w:val="Normal"/>
    <w:qFormat/>
    <w:pPr>
      <w:suppressLineNumbers/>
      <w:spacing w:before="120" w:after="120"/>
    </w:pPr>
    <w:rPr>
      <w:rFonts w:ascii="Arial" w:hAnsi="Arial" w:cs="Lohit Hindi"/>
      <w:i/>
      <w:iCs/>
      <w:sz w:val="24"/>
      <w:szCs w:val="24"/>
    </w:rPr>
  </w:style>
  <w:style w:type="paragraph" w:styleId="Index">
    <w:name w:val="Index"/>
    <w:basedOn w:val="Normal"/>
    <w:qFormat/>
    <w:pPr>
      <w:suppressLineNumbers/>
    </w:pPr>
    <w:rPr>
      <w:rFonts w:ascii="Arial" w:hAnsi="Arial" w:cs="Lohit Hindi"/>
    </w:rPr>
  </w:style>
  <w:style w:type="paragraph" w:styleId="ListParagraph">
    <w:name w:val="List Paragraph"/>
    <w:basedOn w:val="Normal"/>
    <w:qFormat/>
    <w:pPr>
      <w:spacing w:before="0" w:after="0"/>
      <w:ind w:left="720" w:right="0" w:hanging="0"/>
      <w:contextualSpacing/>
    </w:pPr>
    <w:rPr/>
  </w:style>
  <w:style w:type="paragraph" w:styleId="HeaderandFooter">
    <w:name w:val="Header and Footer"/>
    <w:basedOn w:val="Normal"/>
    <w:qFormat/>
    <w:pPr>
      <w:suppressLineNumbers/>
      <w:tabs>
        <w:tab w:val="clear" w:pos="708"/>
        <w:tab w:val="center" w:pos="4536" w:leader="none"/>
        <w:tab w:val="right" w:pos="9072" w:leader="none"/>
      </w:tabs>
    </w:pPr>
    <w:rPr/>
  </w:style>
  <w:style w:type="paragraph" w:styleId="Footer">
    <w:name w:val="Footer"/>
    <w:basedOn w:val="HeaderandFooter"/>
    <w:pPr>
      <w:suppressLineNumbers/>
    </w:pPr>
    <w:rPr/>
  </w:style>
  <w:style w:type="paragraph" w:styleId="NoSpacing">
    <w:name w:val="No Spacing"/>
    <w:qFormat/>
    <w:pPr>
      <w:widowControl/>
      <w:suppressAutoHyphens w:val="true"/>
      <w:overflowPunct w:val="true"/>
      <w:bidi w:val="0"/>
      <w:spacing w:before="0" w:after="0"/>
      <w:ind w:left="720" w:right="0" w:hanging="0"/>
      <w:jc w:val="left"/>
    </w:pPr>
    <w:rPr>
      <w:rFonts w:ascii="Arial" w:hAnsi="Arial" w:eastAsia="Calibri" w:cs="Arial"/>
      <w:bCs/>
      <w:i/>
      <w:iCs/>
      <w:color w:val="auto"/>
      <w:kern w:val="0"/>
      <w:sz w:val="18"/>
      <w:szCs w:val="18"/>
      <w:lang w:val="de-DE" w:eastAsia="en-US" w:bidi="ar-SA"/>
    </w:rPr>
  </w:style>
  <w:style w:type="paragraph" w:styleId="NormalWeb">
    <w:name w:val="Normal (Web)"/>
    <w:basedOn w:val="Normal"/>
    <w:qFormat/>
    <w:pPr>
      <w:spacing w:before="280" w:after="280"/>
    </w:pPr>
    <w:rPr>
      <w:rFonts w:ascii="Times New Roman" w:hAnsi="Times New Roman" w:cs="Times New Roman"/>
      <w:lang w:eastAsia="de-DE"/>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who.int/bulletin/online_first/BLT.20.265892.pdf" TargetMode="External"/><Relationship Id="rId3" Type="http://schemas.openxmlformats.org/officeDocument/2006/relationships/hyperlink" Target="https://onlinelibrary.wiley.com/doi/10.1111/eci.13484" TargetMode="External"/><Relationship Id="rId4" Type="http://schemas.openxmlformats.org/officeDocument/2006/relationships/hyperlink" Target="https://www.youtube.com/watch?v=GXleN7KFqdc" TargetMode="External"/><Relationship Id="rId5" Type="http://schemas.openxmlformats.org/officeDocument/2006/relationships/hyperlink" Target="https://www.acpjournals.org/doi/10.7326/M20-6817" TargetMode="External"/><Relationship Id="rId6" Type="http://schemas.openxmlformats.org/officeDocument/2006/relationships/hyperlink" Target="https://www.krankenhaushygiene.de/informationen/824" TargetMode="External"/><Relationship Id="rId7" Type="http://schemas.openxmlformats.org/officeDocument/2006/relationships/hyperlink" Target="https://www.thieme-connect.com/products/ejournals/html/10.1055/a-1174-6591" TargetMode="External"/><Relationship Id="rId8" Type="http://schemas.openxmlformats.org/officeDocument/2006/relationships/hyperlink" Target="https://wwwnc.cdc.gov/eid/article/26/5/19-0994_article" TargetMode="External"/><Relationship Id="rId9" Type="http://schemas.openxmlformats.org/officeDocument/2006/relationships/hyperlink" Target="https://www.umweltbundesamt.de/sites/default/files/medien/pdfs/kohlendioxid_2008.pdf" TargetMode="External"/><Relationship Id="rId10" Type="http://schemas.openxmlformats.org/officeDocument/2006/relationships/hyperlink" Target="https://mediatum.ub.tum.de/doc/602557/602557.pdf" TargetMode="External"/><Relationship Id="rId11" Type="http://schemas.openxmlformats.org/officeDocument/2006/relationships/hyperlink" Target="https://www.uni-regensburg.de/humanwissenschaften/psychologie-vi/news/index.html" TargetMode="External"/><Relationship Id="rId12" Type="http://schemas.openxmlformats.org/officeDocument/2006/relationships/hyperlink" Target="https://documentcloud.adobe.com/link/track?uri=urn:aaid:scds:US:33029d8a-eeb7-49d0-b216-ab2b77d9c844" TargetMode="External"/><Relationship Id="rId13" Type="http://schemas.openxmlformats.org/officeDocument/2006/relationships/hyperlink" Target="https://sz.de/1.5097188" TargetMode="External"/><Relationship Id="rId14" Type="http://schemas.openxmlformats.org/officeDocument/2006/relationships/hyperlink" Target="https://klagepaten.eu/wp-content/uploads/2021/03/20201201_V2_Gefaehrd_KinderJugend_MNB_Final.pdf" TargetMode="External"/><Relationship Id="rId15" Type="http://schemas.openxmlformats.org/officeDocument/2006/relationships/hyperlink" Target="https://docdro.id/NClmHr3" TargetMode="External"/><Relationship Id="rId16" Type="http://schemas.openxmlformats.org/officeDocument/2006/relationships/hyperlink" Target="https://bit.ly/324Xi2L" TargetMode="External"/><Relationship Id="rId17" Type="http://schemas.openxmlformats.org/officeDocument/2006/relationships/hyperlink" Target="https://dejure.org/gesetze/BeamtStG" TargetMode="External"/><Relationship Id="rId18" Type="http://schemas.openxmlformats.org/officeDocument/2006/relationships/footer" Target="foot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89</TotalTime>
  <Application>LibreOffice/7.0.4.2$Linux_X86_64 LibreOffice_project/00$Build-2</Application>
  <AppVersion>15.0000</AppVersion>
  <Pages>4</Pages>
  <Words>1285</Words>
  <Characters>8787</Characters>
  <CharactersWithSpaces>10063</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2021-03-15T11:43:00Z</dcterms:created>
  <dc:creator>Hans-Christian Prestien</dc:creator>
  <dc:description/>
  <dc:language>en-US</dc:language>
  <cp:lastModifiedBy>Sven Gothel</cp:lastModifiedBy>
  <dcterms:modified xsi:type="dcterms:W3CDTF">2021-04-11T23:48:48Z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